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創新經濟與商業設計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創新經濟 （觀）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前言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ab/>
        <w:t xml:space="preserve">書籍價值定位</w:t>
      </w:r>
    </w:p>
    <w:p w:rsidR="00000000" w:rsidDel="00000000" w:rsidP="00000000" w:rsidRDefault="00000000" w:rsidRPr="00000000" w14:paraId="00000006">
      <w:pPr>
        <w:ind w:firstLine="480"/>
        <w:rPr/>
      </w:pPr>
      <w:r w:rsidDel="00000000" w:rsidR="00000000" w:rsidRPr="00000000">
        <w:rPr>
          <w:rtl w:val="0"/>
        </w:rPr>
        <w:t xml:space="preserve">觀 高度：眼高。視角轉換。信念 看到    前四章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ab/>
        <w:tab/>
        <w:t xml:space="preserve">前四章內容概述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ab/>
        <w:t xml:space="preserve">構 探索：手黑。執行力 嘗試錯誤的修正能力  後四章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ab/>
        <w:tab/>
        <w:t xml:space="preserve">後四章內容概述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" w:right="0" w:hanging="425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開啟商業創新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商業本質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商業本質：價值交換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商業穩定條件：物超所值、有利可圖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商業價值，商業循環的重複與規模化速度與程度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商業成長與創新，成長：投入增加.. 不必然需要創新，創新是商業競爭優勢地位的來源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創新的意義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發明與發現、創意、創新與創業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創新：價值創造，商品化與商業化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看不到、看不起、看不到 -&gt; 來不及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創新價值核心，黃金圈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創新類型：產品與服務vs.商業模式，持續性vs.破壞式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創新經濟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創新經濟本質，洞察能力、觀的能力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創新動態循環，滾雪球，創新可能效應與影響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創新經濟四大面向(VPRC)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說明與預告CH2-4相關內容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CH2 商業模式與創新經濟架構，模式：共同語言、溝通、創新基礎、商業系統全貌。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CH3 商業創新來源、產業生命週期與創新規律、創新演化與層級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CH4 商業創新診斷與評估，創新診斷與白地機會，創新機會評估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" w:right="0" w:hanging="425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商業與創新經濟模式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商業模式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商業模式：營運企業的方法，不同商務組合如何共同整合再一起，事業的設計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抽象化與準抽象化，各家不同模式方法，數學模式、圖像化模式（IBM、Accenture、Innosight、BCG、9宮格、PVAR、因果循環圖）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四大面向：價值主張與價值元素、關鍵活動、關鍵資源、獲利模式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商業模式案例與比較，關鍵價值要素循環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關鍵巡換，增強迴路與調節迴路，找出商業成長的限制條件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案例說明此觀念，可參考“商業洞察力”一書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創新經濟架構(iVPRC)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商業模式創新本質，創新衡量與商業模式評估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創新本質影響：價值循環與四大面向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創新盤點展開 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創新原點</w:t>
      </w: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12型態 （融合創新十個原點的概念，將十原點轉變成 12 面向（原點））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創新12面向的應用（參考創新十原點）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創新程度衡量</w:t>
      </w:r>
    </w:p>
    <w:p w:rsidR="00000000" w:rsidDel="00000000" w:rsidP="00000000" w:rsidRDefault="00000000" w:rsidRPr="00000000" w14:paraId="0000002E">
      <w:pPr>
        <w:ind w:left="1418" w:firstLine="0"/>
        <w:rPr/>
      </w:pPr>
      <w:r w:rsidDel="00000000" w:rsidR="00000000" w:rsidRPr="00000000">
        <w:rPr>
          <w:rtl w:val="0"/>
        </w:rPr>
        <w:t xml:space="preserve">顧客效用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56" w:right="0" w:firstLine="21.99999999999988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 顧客價值、P 顧客痛點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34" w:right="0" w:firstLine="21.99999999999988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衡量方式：相對性 vs. 絕對性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12" w:right="0" w:firstLine="21.99999999999988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與替代或競爭方案的比較，顧客感受到實際租用任務的價值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firstLine="21.99999999999988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企業獲利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98" w:right="0" w:firstLine="21.99999999999988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 營收C 成本結構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76" w:right="0" w:firstLine="21.99999999999988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重複性與規模化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54" w:right="0" w:firstLine="21.99999999999988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創新經濟案例與有效性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創新經濟案例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創新多面向，VPRC四個方向拉開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咖啡： starbucks, cama, louisa ,LEGO , Dell, 等著名案例。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" w:right="0" w:hanging="425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發現創新機會：辨識創新動態演化的規律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商業創新演化規律，創新早期跡象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生命週期變化：人無我有、人有我優、人優我廉、人廉我走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對應有效的創新型態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有效創新，創造價值：了解劇本、配合劇本、賣力演出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市場地位與差異化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創新演化層級（層級由低到高編層級 維他命 止痛 解藥, 並參考 triz 發明層級）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突破性創新的組成要件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創新演化與動態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創新動態競爭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創新轉變方向：商業模式轉變、平台轉變、顧客體驗轉變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創新4X3X3來源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36 iVPRC工具，解釋龍頭企業優勢來源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白地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藍海策略（價值草圖）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商業創新演化與商業機會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創新工具應用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缺口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" w:right="0" w:hanging="425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商業創新診斷與評估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商業盤點與診斷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商業現況與定位評估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市場參與者(4C)</w:t>
      </w:r>
    </w:p>
    <w:p w:rsidR="00000000" w:rsidDel="00000000" w:rsidP="00000000" w:rsidRDefault="00000000" w:rsidRPr="00000000" w14:paraId="00000050">
      <w:pPr>
        <w:ind w:left="938" w:firstLine="480.0000000000001"/>
        <w:rPr/>
      </w:pPr>
      <w:r w:rsidDel="00000000" w:rsidR="00000000" w:rsidRPr="00000000">
        <w:rPr>
          <w:rtl w:val="0"/>
        </w:rPr>
        <w:t xml:space="preserve">企業、顧客、競爭者、互補者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創新有效性評估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效用(V-P)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獲益(R-C)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動態循環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創新抱負等級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84" w:right="0" w:hanging="708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第一級創新：改變已知的事，解決問題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84" w:right="0" w:hanging="708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第二級創新：突破產業限制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84" w:right="0" w:hanging="708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第三級創新：顛覆遊戲規則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創新策略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著名成功案例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著名失敗案例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微型創業案例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商業設計（構）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" w:right="0" w:hanging="425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商業設計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定義與觀念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『天下難事，必作於易，天下大事，必作於細。   老子.六十三』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目的、商業設計的理想目標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商業模式，商業運作的邏輯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商業設計流程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創新策略與構想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創新藍圖 願景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" w:right="0" w:hanging="425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市場與灘頭堡設計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機會辨識與市場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『戰士沒有選擇沙場的權利，但將軍有的』｜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構想評估與選擇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評估轉型契機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價值定位與灘頭堡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可能選項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MVP與FOAK </w:t>
      </w:r>
      <w:r w:rsidDel="00000000" w:rsidR="00000000" w:rsidRPr="00000000">
        <w:rPr>
          <w:rtl w:val="0"/>
        </w:rPr>
        <w:t xml:space="preserve">，</w:t>
      </w:r>
      <w:sdt>
        <w:sdtPr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sz w:val="22"/>
              <w:szCs w:val="22"/>
              <w:rtl w:val="0"/>
            </w:rPr>
            <w:t xml:space="preserve">藍海策略，高階的價值定位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價值主張草圖與同理心地圖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痛點與解決方案對應驗證與決策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決策選擇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" w:right="0" w:hanging="425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顧客獲取設計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顧客獲取漏斗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開口設計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機會之窗與接觸點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獲取轉換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顧客漏斗轉換率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借力使力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顧客會員經營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流失率測試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通路設計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市場實驗與關鍵數字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轉換率、留存率、取得付費顧客成本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" w:right="0" w:hanging="425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價值獲取設計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營收流設計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定價策略與商業實驗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成本結構設計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夥伴與平台設計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商業模式驗證</w:t>
      </w:r>
    </w:p>
    <w:sectPr>
      <w:pgSz w:h="16838" w:w="11906" w:orient="portrait"/>
      <w:pgMar w:bottom="1440" w:top="1440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Gungsuh"/>
  <w:font w:name="Wingding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425" w:hanging="425"/>
      </w:pPr>
      <w:rPr/>
    </w:lvl>
    <w:lvl w:ilvl="1">
      <w:start w:val="1"/>
      <w:numFmt w:val="decimal"/>
      <w:lvlText w:val="%1.%2"/>
      <w:lvlJc w:val="left"/>
      <w:pPr>
        <w:ind w:left="992" w:hanging="567"/>
      </w:pPr>
      <w:rPr/>
    </w:lvl>
    <w:lvl w:ilvl="2">
      <w:start w:val="1"/>
      <w:numFmt w:val="decimal"/>
      <w:lvlText w:val="%1.%2.%3"/>
      <w:lvlJc w:val="left"/>
      <w:pPr>
        <w:ind w:left="1418" w:hanging="566.9999999999999"/>
      </w:pPr>
      <w:rPr/>
    </w:lvl>
    <w:lvl w:ilvl="3">
      <w:start w:val="1"/>
      <w:numFmt w:val="decimal"/>
      <w:lvlText w:val="%1.%2.%3.%4"/>
      <w:lvlJc w:val="left"/>
      <w:pPr>
        <w:ind w:left="1984" w:hanging="708"/>
      </w:pPr>
      <w:rPr/>
    </w:lvl>
    <w:lvl w:ilvl="4">
      <w:start w:val="1"/>
      <w:numFmt w:val="decimal"/>
      <w:lvlText w:val="%1.%2.%3.%4.%5"/>
      <w:lvlJc w:val="left"/>
      <w:pPr>
        <w:ind w:left="2551" w:hanging="850"/>
      </w:pPr>
      <w:rPr/>
    </w:lvl>
    <w:lvl w:ilvl="5">
      <w:start w:val="1"/>
      <w:numFmt w:val="decimal"/>
      <w:lvlText w:val="%1.%2.%3.%4.%5.%6"/>
      <w:lvlJc w:val="left"/>
      <w:pPr>
        <w:ind w:left="3260" w:hanging="1134"/>
      </w:pPr>
      <w:rPr/>
    </w:lvl>
    <w:lvl w:ilvl="6">
      <w:start w:val="1"/>
      <w:numFmt w:val="decimal"/>
      <w:lvlText w:val="%1.%2.%3.%4.%5.%6.%7"/>
      <w:lvlJc w:val="left"/>
      <w:pPr>
        <w:ind w:left="3827" w:hanging="1276"/>
      </w:pPr>
      <w:rPr/>
    </w:lvl>
    <w:lvl w:ilvl="7">
      <w:start w:val="1"/>
      <w:numFmt w:val="decimal"/>
      <w:lvlText w:val="%1.%2.%3.%4.%5.%6.%7.%8"/>
      <w:lvlJc w:val="left"/>
      <w:pPr>
        <w:ind w:left="4394" w:hanging="1418.0000000000005"/>
      </w:pPr>
      <w:rPr/>
    </w:lvl>
    <w:lvl w:ilvl="8">
      <w:start w:val="1"/>
      <w:numFmt w:val="decimal"/>
      <w:lvlText w:val="%1.%2.%3.%4.%5.%6.%7.%8.%9"/>
      <w:lvlJc w:val="left"/>
      <w:pPr>
        <w:ind w:left="5102" w:hanging="17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w/QkeJGJ2eH+mcKRL/2YPj2FFA==">CgMxLjAaJQoBMBIgCh4IB0IaCg9UaW1lcyBOZXcgUm9tYW4SB0d1bmdzdWg4AHIhMU5IMUZqNjNuLXQzQVZPZEFrVWlFT2RyTUFaTWlqLW9N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