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360" w:lineRule="auto"/>
        <w:ind w:left="283.46456692913375" w:hanging="420"/>
        <w:rPr>
          <w:rFonts w:ascii="Times New Roman" w:cs="Times New Roman" w:eastAsia="Times New Roman" w:hAnsi="Times New Roman"/>
          <w:sz w:val="24"/>
          <w:szCs w:val="24"/>
        </w:rPr>
      </w:pPr>
      <w:r w:rsidDel="00000000" w:rsidR="00000000" w:rsidRPr="00000000">
        <w:rPr>
          <w:sz w:val="24"/>
          <w:szCs w:val="24"/>
          <w:rtl w:val="0"/>
        </w:rPr>
        <w:t xml:space="preserve">7</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Fonts w:ascii="Gungsuh" w:cs="Gungsuh" w:eastAsia="Gungsuh" w:hAnsi="Gungsuh"/>
          <w:sz w:val="24"/>
          <w:szCs w:val="24"/>
          <w:rtl w:val="0"/>
        </w:rPr>
        <w:t xml:space="preserve">顧客獲取設計</w:t>
      </w:r>
    </w:p>
    <w:p w:rsidR="00000000" w:rsidDel="00000000" w:rsidP="00000000" w:rsidRDefault="00000000" w:rsidRPr="00000000" w14:paraId="00000002">
      <w:pPr>
        <w:spacing w:line="360" w:lineRule="auto"/>
        <w:ind w:left="283.46456692913375" w:hanging="420"/>
        <w:rPr>
          <w:rFonts w:ascii="Times New Roman" w:cs="Times New Roman" w:eastAsia="Times New Roman" w:hAnsi="Times New Roman"/>
          <w:sz w:val="24"/>
          <w:szCs w:val="24"/>
        </w:rPr>
      </w:pPr>
      <w:r w:rsidDel="00000000" w:rsidR="00000000" w:rsidRPr="00000000">
        <w:rPr>
          <w:rFonts w:ascii="Gungsuh" w:cs="Gungsuh" w:eastAsia="Gungsuh" w:hAnsi="Gungsuh"/>
          <w:sz w:val="24"/>
          <w:szCs w:val="24"/>
          <w:rtl w:val="0"/>
        </w:rPr>
        <w:tab/>
        <w:t xml:space="preserve">7.0: 貼上v2_ch7的內容：</w:t>
      </w:r>
    </w:p>
    <w:p w:rsidR="00000000" w:rsidDel="00000000" w:rsidP="00000000" w:rsidRDefault="00000000" w:rsidRPr="00000000" w14:paraId="00000003">
      <w:pPr>
        <w:spacing w:line="360" w:lineRule="auto"/>
        <w:ind w:left="0" w:firstLine="0"/>
        <w:rPr>
          <w:rFonts w:ascii="CG Times" w:cs="CG Times" w:eastAsia="CG Times" w:hAnsi="CG Times"/>
          <w:color w:val="ff0000"/>
          <w:sz w:val="24"/>
          <w:szCs w:val="24"/>
        </w:rPr>
      </w:pPr>
      <w:r w:rsidDel="00000000" w:rsidR="00000000" w:rsidRPr="00000000">
        <w:rPr>
          <w:rFonts w:ascii="CG Times" w:cs="CG Times" w:eastAsia="CG Times" w:hAnsi="CG Times"/>
          <w:color w:val="ff0000"/>
          <w:sz w:val="24"/>
          <w:szCs w:val="24"/>
          <w:rtl w:val="0"/>
        </w:rPr>
        <w:t xml:space="preserve">當企業擁有新創產品時，它有機會吸引大量的消費者在產品或服務剛推出時購買。然而，為了提高收益、實現長期發展和建立品牌體驗，企業需要根據不同的客戶群體製作針對性的內容並使用不同的溝通方式，以實現精準行銷。</w:t>
      </w:r>
    </w:p>
    <w:p w:rsidR="00000000" w:rsidDel="00000000" w:rsidP="00000000" w:rsidRDefault="00000000" w:rsidRPr="00000000" w14:paraId="00000004">
      <w:pPr>
        <w:spacing w:before="240" w:line="360" w:lineRule="auto"/>
        <w:ind w:left="0" w:firstLine="0"/>
        <w:rPr>
          <w:rFonts w:ascii="CG Times" w:cs="CG Times" w:eastAsia="CG Times" w:hAnsi="CG Times"/>
          <w:color w:val="ff0000"/>
          <w:sz w:val="24"/>
          <w:szCs w:val="24"/>
        </w:rPr>
      </w:pPr>
      <w:r w:rsidDel="00000000" w:rsidR="00000000" w:rsidRPr="00000000">
        <w:rPr>
          <w:rFonts w:ascii="CG Times" w:cs="CG Times" w:eastAsia="CG Times" w:hAnsi="CG Times"/>
          <w:color w:val="ff0000"/>
          <w:sz w:val="24"/>
          <w:szCs w:val="24"/>
          <w:rtl w:val="0"/>
        </w:rPr>
        <w:t xml:space="preserve">其中一個直接的方法是透過收集到的消費者資料進行詳細深入的分析，以有效找出消費者的需求和痛點，並優化銷售前、中、後對消費者的服務體驗。這有助於提高消費者對品牌的滿意度和忠誠度，進而增加企業的收益。因為消費者對企業來說是非常重要的資產，所以企業需要建立一套以顧客為中心的經營策略，並不斷維護和優化與消費者的關係。</w:t>
      </w:r>
    </w:p>
    <w:p w:rsidR="00000000" w:rsidDel="00000000" w:rsidP="00000000" w:rsidRDefault="00000000" w:rsidRPr="00000000" w14:paraId="00000005">
      <w:pPr>
        <w:spacing w:before="240" w:line="360" w:lineRule="auto"/>
        <w:ind w:left="0" w:firstLine="0"/>
        <w:rPr>
          <w:rFonts w:ascii="CG Times" w:cs="CG Times" w:eastAsia="CG Times" w:hAnsi="CG Times"/>
          <w:color w:val="ff0000"/>
          <w:sz w:val="24"/>
          <w:szCs w:val="24"/>
        </w:rPr>
      </w:pPr>
      <w:r w:rsidDel="00000000" w:rsidR="00000000" w:rsidRPr="00000000">
        <w:rPr>
          <w:rFonts w:ascii="CG Times" w:cs="CG Times" w:eastAsia="CG Times" w:hAnsi="CG Times"/>
          <w:color w:val="ff0000"/>
          <w:sz w:val="24"/>
          <w:szCs w:val="24"/>
          <w:rtl w:val="0"/>
        </w:rPr>
        <w:t xml:space="preserve">因此，企業的所有政策和行動都應以顧客為前提，專注於顧客的利益和需求。這種思維應貫穿於企業的生產和經營過程中。只有通過持續關注並滿足消費者的期望，企業才能建立長遠的成功和持續的競爭優勢。</w:t>
      </w:r>
    </w:p>
    <w:p w:rsidR="00000000" w:rsidDel="00000000" w:rsidP="00000000" w:rsidRDefault="00000000" w:rsidRPr="00000000" w14:paraId="00000006">
      <w:pPr>
        <w:spacing w:line="360" w:lineRule="auto"/>
        <w:ind w:left="283.46456692913375" w:hanging="42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7">
      <w:pPr>
        <w:spacing w:line="360" w:lineRule="auto"/>
        <w:ind w:left="283.46456692913375" w:hanging="420"/>
        <w:rPr>
          <w:rFonts w:ascii="Times New Roman" w:cs="Times New Roman" w:eastAsia="Times New Roman" w:hAnsi="Times New Roman"/>
          <w:sz w:val="24"/>
          <w:szCs w:val="24"/>
        </w:rPr>
      </w:pPr>
      <w:r w:rsidDel="00000000" w:rsidR="00000000" w:rsidRPr="00000000">
        <w:rPr>
          <w:sz w:val="24"/>
          <w:szCs w:val="24"/>
          <w:rtl w:val="0"/>
        </w:rPr>
        <w:t xml:space="preserve">7</w:t>
      </w:r>
      <w:r w:rsidDel="00000000" w:rsidR="00000000" w:rsidRPr="00000000">
        <w:rPr>
          <w:sz w:val="24"/>
          <w:szCs w:val="24"/>
          <w:rtl w:val="0"/>
        </w:rPr>
        <w:t xml:space="preserve">.1</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Fonts w:ascii="Gungsuh" w:cs="Gungsuh" w:eastAsia="Gungsuh" w:hAnsi="Gungsuh"/>
          <w:sz w:val="24"/>
          <w:szCs w:val="24"/>
          <w:rtl w:val="0"/>
        </w:rPr>
        <w:t xml:space="preserve">顧客獲取漏斗</w:t>
      </w:r>
    </w:p>
    <w:p w:rsidR="00000000" w:rsidDel="00000000" w:rsidP="00000000" w:rsidRDefault="00000000" w:rsidRPr="00000000" w14:paraId="00000008">
      <w:pPr>
        <w:spacing w:line="360" w:lineRule="auto"/>
        <w:ind w:left="283.46456692913375" w:hanging="420"/>
        <w:rPr>
          <w:rFonts w:ascii="Times New Roman" w:cs="Times New Roman" w:eastAsia="Times New Roman" w:hAnsi="Times New Roman"/>
          <w:color w:val="ff0000"/>
          <w:sz w:val="24"/>
          <w:szCs w:val="24"/>
        </w:rPr>
      </w:pPr>
      <w:r w:rsidDel="00000000" w:rsidR="00000000" w:rsidRPr="00000000">
        <w:rPr>
          <w:rFonts w:ascii="Times New Roman" w:cs="Times New Roman" w:eastAsia="Times New Roman" w:hAnsi="Times New Roman"/>
          <w:sz w:val="24"/>
          <w:szCs w:val="24"/>
          <w:rtl w:val="0"/>
        </w:rPr>
        <w:tab/>
        <w:tab/>
      </w:r>
      <w:r w:rsidDel="00000000" w:rsidR="00000000" w:rsidRPr="00000000">
        <w:rPr>
          <w:rFonts w:ascii="Gungsuh" w:cs="Gungsuh" w:eastAsia="Gungsuh" w:hAnsi="Gungsuh"/>
          <w:color w:val="ff0000"/>
          <w:sz w:val="24"/>
          <w:szCs w:val="24"/>
          <w:rtl w:val="0"/>
        </w:rPr>
        <w:t xml:space="preserve">行銷漏斗</w:t>
      </w:r>
    </w:p>
    <w:p w:rsidR="00000000" w:rsidDel="00000000" w:rsidP="00000000" w:rsidRDefault="00000000" w:rsidRPr="00000000" w14:paraId="00000009">
      <w:pPr>
        <w:spacing w:line="360" w:lineRule="auto"/>
        <w:ind w:left="1723.4645669291335" w:hanging="420"/>
        <w:rPr>
          <w:rFonts w:ascii="Times New Roman" w:cs="Times New Roman" w:eastAsia="Times New Roman" w:hAnsi="Times New Roman"/>
          <w:color w:val="ff0000"/>
          <w:sz w:val="24"/>
          <w:szCs w:val="24"/>
        </w:rPr>
      </w:pPr>
      <w:r w:rsidDel="00000000" w:rsidR="00000000" w:rsidRPr="00000000">
        <w:rPr>
          <w:rFonts w:ascii="Gungsuh" w:cs="Gungsuh" w:eastAsia="Gungsuh" w:hAnsi="Gungsuh"/>
          <w:color w:val="ff0000"/>
          <w:sz w:val="24"/>
          <w:szCs w:val="24"/>
          <w:rtl w:val="0"/>
        </w:rPr>
        <w:t xml:space="preserve">參考1. </w:t>
      </w:r>
      <w:hyperlink r:id="rId6">
        <w:r w:rsidDel="00000000" w:rsidR="00000000" w:rsidRPr="00000000">
          <w:rPr>
            <w:rFonts w:ascii="Times New Roman" w:cs="Times New Roman" w:eastAsia="Times New Roman" w:hAnsi="Times New Roman"/>
            <w:color w:val="1155cc"/>
            <w:sz w:val="24"/>
            <w:szCs w:val="24"/>
            <w:u w:val="single"/>
            <w:rtl w:val="0"/>
          </w:rPr>
          <w:t xml:space="preserve">行銷人必知的行銷漏斗概念！你掌握了嗎？</w:t>
        </w:r>
      </w:hyperlink>
      <w:r w:rsidDel="00000000" w:rsidR="00000000" w:rsidRPr="00000000">
        <w:rPr>
          <w:rtl w:val="0"/>
        </w:rPr>
      </w:r>
    </w:p>
    <w:p w:rsidR="00000000" w:rsidDel="00000000" w:rsidP="00000000" w:rsidRDefault="00000000" w:rsidRPr="00000000" w14:paraId="0000000A">
      <w:pPr>
        <w:spacing w:line="360" w:lineRule="auto"/>
        <w:ind w:left="1723.4645669291335" w:hanging="420"/>
        <w:rPr>
          <w:rFonts w:ascii="Times New Roman" w:cs="Times New Roman" w:eastAsia="Times New Roman" w:hAnsi="Times New Roman"/>
          <w:sz w:val="24"/>
          <w:szCs w:val="24"/>
        </w:rPr>
      </w:pPr>
      <w:r w:rsidDel="00000000" w:rsidR="00000000" w:rsidRPr="00000000">
        <w:rPr>
          <w:rFonts w:ascii="Gungsuh" w:cs="Gungsuh" w:eastAsia="Gungsuh" w:hAnsi="Gungsuh"/>
          <w:color w:val="ff0000"/>
          <w:sz w:val="24"/>
          <w:szCs w:val="24"/>
          <w:rtl w:val="0"/>
        </w:rPr>
        <w:t xml:space="preserve">參考2. </w:t>
      </w:r>
      <w:hyperlink r:id="rId7">
        <w:r w:rsidDel="00000000" w:rsidR="00000000" w:rsidRPr="00000000">
          <w:rPr>
            <w:rFonts w:ascii="Times New Roman" w:cs="Times New Roman" w:eastAsia="Times New Roman" w:hAnsi="Times New Roman"/>
            <w:color w:val="1155cc"/>
            <w:sz w:val="24"/>
            <w:szCs w:val="24"/>
            <w:u w:val="single"/>
            <w:rtl w:val="0"/>
          </w:rPr>
          <w:t xml:space="preserve">行銷漏斗是什麼？如何使用與規劃？數位行銷漏斗案例</w:t>
        </w:r>
      </w:hyperlink>
      <w:r w:rsidDel="00000000" w:rsidR="00000000" w:rsidRPr="00000000">
        <w:rPr>
          <w:rtl w:val="0"/>
        </w:rPr>
      </w:r>
    </w:p>
    <w:p w:rsidR="00000000" w:rsidDel="00000000" w:rsidP="00000000" w:rsidRDefault="00000000" w:rsidRPr="00000000" w14:paraId="0000000B">
      <w:pPr>
        <w:spacing w:line="360" w:lineRule="auto"/>
        <w:ind w:left="1723.4645669291335" w:hanging="42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C">
      <w:pPr>
        <w:spacing w:line="360" w:lineRule="auto"/>
        <w:ind w:left="283.46456692913375" w:hanging="420"/>
        <w:rPr>
          <w:rFonts w:ascii="Times New Roman" w:cs="Times New Roman" w:eastAsia="Times New Roman" w:hAnsi="Times New Roman"/>
          <w:sz w:val="24"/>
          <w:szCs w:val="24"/>
        </w:rPr>
      </w:pPr>
      <w:r w:rsidDel="00000000" w:rsidR="00000000" w:rsidRPr="00000000">
        <w:rPr>
          <w:sz w:val="24"/>
          <w:szCs w:val="24"/>
          <w:rtl w:val="0"/>
        </w:rPr>
        <w:t xml:space="preserve">7.</w:t>
      </w:r>
      <w:r w:rsidDel="00000000" w:rsidR="00000000" w:rsidRPr="00000000">
        <w:rPr>
          <w:sz w:val="24"/>
          <w:szCs w:val="24"/>
          <w:rtl w:val="0"/>
        </w:rPr>
        <w:t xml:space="preserve">2</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Fonts w:ascii="Gungsuh" w:cs="Gungsuh" w:eastAsia="Gungsuh" w:hAnsi="Gungsuh"/>
          <w:sz w:val="24"/>
          <w:szCs w:val="24"/>
          <w:rtl w:val="0"/>
        </w:rPr>
        <w:t xml:space="preserve">開口設計——機會之窗與接觸點</w:t>
      </w:r>
    </w:p>
    <w:p w:rsidR="00000000" w:rsidDel="00000000" w:rsidP="00000000" w:rsidRDefault="00000000" w:rsidRPr="00000000" w14:paraId="0000000D">
      <w:pPr>
        <w:spacing w:line="360" w:lineRule="auto"/>
        <w:ind w:left="1723.4645669291335" w:hanging="420"/>
        <w:rPr>
          <w:rFonts w:ascii="Times New Roman" w:cs="Times New Roman" w:eastAsia="Times New Roman" w:hAnsi="Times New Roman"/>
          <w:color w:val="ff0000"/>
          <w:sz w:val="24"/>
          <w:szCs w:val="24"/>
        </w:rPr>
      </w:pPr>
      <w:r w:rsidDel="00000000" w:rsidR="00000000" w:rsidRPr="00000000">
        <w:rPr>
          <w:rFonts w:ascii="Gungsuh" w:cs="Gungsuh" w:eastAsia="Gungsuh" w:hAnsi="Gungsuh"/>
          <w:color w:val="ff0000"/>
          <w:sz w:val="24"/>
          <w:szCs w:val="24"/>
          <w:rtl w:val="0"/>
        </w:rPr>
        <w:t xml:space="preserve">機會之窗：</w:t>
      </w:r>
      <w:hyperlink r:id="rId8">
        <w:r w:rsidDel="00000000" w:rsidR="00000000" w:rsidRPr="00000000">
          <w:rPr>
            <w:rFonts w:ascii="Times New Roman" w:cs="Times New Roman" w:eastAsia="Times New Roman" w:hAnsi="Times New Roman"/>
            <w:color w:val="1155cc"/>
            <w:sz w:val="24"/>
            <w:szCs w:val="24"/>
            <w:u w:val="single"/>
            <w:rtl w:val="0"/>
          </w:rPr>
          <w:t xml:space="preserve">什麼是機會之窗？ - 投資百科</w:t>
        </w:r>
      </w:hyperlink>
      <w:r w:rsidDel="00000000" w:rsidR="00000000" w:rsidRPr="00000000">
        <w:rPr>
          <w:rtl w:val="0"/>
        </w:rPr>
      </w:r>
    </w:p>
    <w:p w:rsidR="00000000" w:rsidDel="00000000" w:rsidP="00000000" w:rsidRDefault="00000000" w:rsidRPr="00000000" w14:paraId="0000000E">
      <w:pPr>
        <w:spacing w:line="360" w:lineRule="auto"/>
        <w:ind w:left="1723.4645669291335" w:hanging="420"/>
        <w:rPr>
          <w:rFonts w:ascii="Times New Roman" w:cs="Times New Roman" w:eastAsia="Times New Roman" w:hAnsi="Times New Roman"/>
          <w:color w:val="0000ff"/>
          <w:sz w:val="24"/>
          <w:szCs w:val="24"/>
        </w:rPr>
      </w:pPr>
      <w:r w:rsidDel="00000000" w:rsidR="00000000" w:rsidRPr="00000000">
        <w:rPr>
          <w:rFonts w:ascii="Gungsuh" w:cs="Gungsuh" w:eastAsia="Gungsuh" w:hAnsi="Gungsuh"/>
          <w:color w:val="ff0000"/>
          <w:sz w:val="24"/>
          <w:szCs w:val="24"/>
          <w:rtl w:val="0"/>
        </w:rPr>
        <w:t xml:space="preserve">接觸點：</w:t>
      </w:r>
      <w:hyperlink r:id="rId9">
        <w:r w:rsidDel="00000000" w:rsidR="00000000" w:rsidRPr="00000000">
          <w:rPr>
            <w:rFonts w:ascii="Times New Roman" w:cs="Times New Roman" w:eastAsia="Times New Roman" w:hAnsi="Times New Roman"/>
            <w:color w:val="0000ff"/>
            <w:sz w:val="24"/>
            <w:szCs w:val="24"/>
            <w:u w:val="single"/>
            <w:rtl w:val="0"/>
          </w:rPr>
          <w:t xml:space="preserve">品牌接觸點- MBA智库百科</w:t>
        </w:r>
      </w:hyperlink>
      <w:r w:rsidDel="00000000" w:rsidR="00000000" w:rsidRPr="00000000">
        <w:rPr>
          <w:rtl w:val="0"/>
        </w:rPr>
      </w:r>
    </w:p>
    <w:p w:rsidR="00000000" w:rsidDel="00000000" w:rsidP="00000000" w:rsidRDefault="00000000" w:rsidRPr="00000000" w14:paraId="0000000F">
      <w:pPr>
        <w:spacing w:line="360" w:lineRule="auto"/>
        <w:ind w:left="283.46456692913375" w:hanging="42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0">
      <w:pPr>
        <w:spacing w:line="360" w:lineRule="auto"/>
        <w:ind w:left="283.46456692913375" w:hanging="420"/>
        <w:rPr>
          <w:rFonts w:ascii="Times New Roman" w:cs="Times New Roman" w:eastAsia="Times New Roman" w:hAnsi="Times New Roman"/>
          <w:sz w:val="24"/>
          <w:szCs w:val="24"/>
        </w:rPr>
      </w:pPr>
      <w:r w:rsidDel="00000000" w:rsidR="00000000" w:rsidRPr="00000000">
        <w:rPr>
          <w:sz w:val="24"/>
          <w:szCs w:val="24"/>
          <w:rtl w:val="0"/>
        </w:rPr>
        <w:t xml:space="preserve">7.</w:t>
      </w:r>
      <w:r w:rsidDel="00000000" w:rsidR="00000000" w:rsidRPr="00000000">
        <w:rPr>
          <w:sz w:val="24"/>
          <w:szCs w:val="24"/>
          <w:rtl w:val="0"/>
        </w:rPr>
        <w:t xml:space="preserve">3</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Fonts w:ascii="Gungsuh" w:cs="Gungsuh" w:eastAsia="Gungsuh" w:hAnsi="Gungsuh"/>
          <w:sz w:val="24"/>
          <w:szCs w:val="24"/>
          <w:rtl w:val="0"/>
        </w:rPr>
        <w:t xml:space="preserve">獲取轉換</w:t>
      </w:r>
    </w:p>
    <w:p w:rsidR="00000000" w:rsidDel="00000000" w:rsidP="00000000" w:rsidRDefault="00000000" w:rsidRPr="00000000" w14:paraId="00000011">
      <w:pPr>
        <w:spacing w:line="360" w:lineRule="auto"/>
        <w:ind w:left="1003.4645669291338" w:hanging="420"/>
        <w:rPr>
          <w:rFonts w:ascii="Times New Roman" w:cs="Times New Roman" w:eastAsia="Times New Roman" w:hAnsi="Times New Roman"/>
          <w:sz w:val="24"/>
          <w:szCs w:val="24"/>
        </w:rPr>
      </w:pPr>
      <w:r w:rsidDel="00000000" w:rsidR="00000000" w:rsidRPr="00000000">
        <w:rPr>
          <w:sz w:val="24"/>
          <w:szCs w:val="24"/>
          <w:rtl w:val="0"/>
        </w:rPr>
        <w:t xml:space="preserve">7</w:t>
      </w:r>
      <w:r w:rsidDel="00000000" w:rsidR="00000000" w:rsidRPr="00000000">
        <w:rPr>
          <w:sz w:val="24"/>
          <w:szCs w:val="24"/>
          <w:rtl w:val="0"/>
        </w:rPr>
        <w:t xml:space="preserve">.3.1</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Gungsuh" w:cs="Gungsuh" w:eastAsia="Gungsuh" w:hAnsi="Gungsuh"/>
          <w:sz w:val="24"/>
          <w:szCs w:val="24"/>
          <w:rtl w:val="0"/>
        </w:rPr>
        <w:t xml:space="preserve">顧客漏斗轉換率 </w:t>
      </w:r>
      <w:hyperlink r:id="rId10">
        <w:r w:rsidDel="00000000" w:rsidR="00000000" w:rsidRPr="00000000">
          <w:rPr>
            <w:rFonts w:ascii="Times New Roman" w:cs="Times New Roman" w:eastAsia="Times New Roman" w:hAnsi="Times New Roman"/>
            <w:color w:val="1155cc"/>
            <w:sz w:val="24"/>
            <w:szCs w:val="24"/>
            <w:u w:val="single"/>
            <w:rtl w:val="0"/>
          </w:rPr>
          <w:t xml:space="preserve">電商轉換率怎麼算？多少算高？教你用漏斗圖來分析</w:t>
        </w:r>
      </w:hyperlink>
      <w:r w:rsidDel="00000000" w:rsidR="00000000" w:rsidRPr="00000000">
        <w:rPr>
          <w:rtl w:val="0"/>
        </w:rPr>
      </w:r>
    </w:p>
    <w:p w:rsidR="00000000" w:rsidDel="00000000" w:rsidP="00000000" w:rsidRDefault="00000000" w:rsidRPr="00000000" w14:paraId="00000012">
      <w:pPr>
        <w:spacing w:line="360" w:lineRule="auto"/>
        <w:ind w:left="1003.4645669291338" w:hanging="420"/>
        <w:rPr>
          <w:rFonts w:ascii="Times New Roman" w:cs="Times New Roman" w:eastAsia="Times New Roman" w:hAnsi="Times New Roman"/>
          <w:color w:val="ff0000"/>
          <w:sz w:val="24"/>
          <w:szCs w:val="24"/>
        </w:rPr>
      </w:pPr>
      <w:r w:rsidDel="00000000" w:rsidR="00000000" w:rsidRPr="00000000">
        <w:rPr>
          <w:rFonts w:ascii="Times New Roman" w:cs="Times New Roman" w:eastAsia="Times New Roman" w:hAnsi="Times New Roman"/>
          <w:sz w:val="24"/>
          <w:szCs w:val="24"/>
          <w:rtl w:val="0"/>
        </w:rPr>
        <w:tab/>
      </w:r>
      <w:r w:rsidDel="00000000" w:rsidR="00000000" w:rsidRPr="00000000">
        <w:rPr>
          <w:rFonts w:ascii="Gungsuh" w:cs="Gungsuh" w:eastAsia="Gungsuh" w:hAnsi="Gungsuh"/>
          <w:color w:val="ff0000"/>
          <w:sz w:val="24"/>
          <w:szCs w:val="24"/>
          <w:rtl w:val="0"/>
        </w:rPr>
        <w:t xml:space="preserve">重點節錄</w:t>
      </w:r>
    </w:p>
    <w:p w:rsidR="00000000" w:rsidDel="00000000" w:rsidP="00000000" w:rsidRDefault="00000000" w:rsidRPr="00000000" w14:paraId="00000013">
      <w:pPr>
        <w:spacing w:line="360" w:lineRule="auto"/>
        <w:ind w:left="1003.4645669291338" w:hanging="420"/>
        <w:rPr>
          <w:rFonts w:ascii="Times New Roman" w:cs="Times New Roman" w:eastAsia="Times New Roman" w:hAnsi="Times New Roman"/>
          <w:color w:val="ff0000"/>
          <w:sz w:val="24"/>
          <w:szCs w:val="24"/>
        </w:rPr>
      </w:pPr>
      <w:r w:rsidDel="00000000" w:rsidR="00000000" w:rsidRPr="00000000">
        <w:rPr>
          <w:rFonts w:ascii="Times New Roman" w:cs="Times New Roman" w:eastAsia="Times New Roman" w:hAnsi="Times New Roman"/>
          <w:color w:val="ff0000"/>
          <w:sz w:val="24"/>
          <w:szCs w:val="24"/>
          <w:rtl w:val="0"/>
        </w:rPr>
        <w:tab/>
      </w:r>
      <w:r w:rsidDel="00000000" w:rsidR="00000000" w:rsidRPr="00000000">
        <w:rPr>
          <w:rFonts w:ascii="Times New Roman" w:cs="Times New Roman" w:eastAsia="Times New Roman" w:hAnsi="Times New Roman"/>
          <w:color w:val="ff0000"/>
          <w:sz w:val="24"/>
          <w:szCs w:val="24"/>
        </w:rPr>
        <w:drawing>
          <wp:inline distB="114300" distT="114300" distL="114300" distR="114300">
            <wp:extent cx="5998545" cy="3986213"/>
            <wp:effectExtent b="0" l="0" r="0" t="0"/>
            <wp:docPr id="1" name="image1.png"/>
            <a:graphic>
              <a:graphicData uri="http://schemas.openxmlformats.org/drawingml/2006/picture">
                <pic:pic>
                  <pic:nvPicPr>
                    <pic:cNvPr id="0" name="image1.png"/>
                    <pic:cNvPicPr preferRelativeResize="0"/>
                  </pic:nvPicPr>
                  <pic:blipFill>
                    <a:blip r:embed="rId11"/>
                    <a:srcRect b="0" l="0" r="0" t="0"/>
                    <a:stretch>
                      <a:fillRect/>
                    </a:stretch>
                  </pic:blipFill>
                  <pic:spPr>
                    <a:xfrm>
                      <a:off x="0" y="0"/>
                      <a:ext cx="5998545" cy="3986213"/>
                    </a:xfrm>
                    <a:prstGeom prst="rect"/>
                    <a:ln/>
                  </pic:spPr>
                </pic:pic>
              </a:graphicData>
            </a:graphic>
          </wp:inline>
        </w:drawing>
      </w:r>
      <w:r w:rsidDel="00000000" w:rsidR="00000000" w:rsidRPr="00000000">
        <w:rPr>
          <w:rtl w:val="0"/>
        </w:rPr>
      </w:r>
    </w:p>
    <w:p w:rsidR="00000000" w:rsidDel="00000000" w:rsidP="00000000" w:rsidRDefault="00000000" w:rsidRPr="00000000" w14:paraId="00000014">
      <w:pPr>
        <w:spacing w:line="360" w:lineRule="auto"/>
        <w:ind w:left="1003.4645669291338" w:hanging="420"/>
        <w:rPr>
          <w:rFonts w:ascii="Times New Roman" w:cs="Times New Roman" w:eastAsia="Times New Roman" w:hAnsi="Times New Roman"/>
          <w:sz w:val="24"/>
          <w:szCs w:val="24"/>
        </w:rPr>
      </w:pPr>
      <w:r w:rsidDel="00000000" w:rsidR="00000000" w:rsidRPr="00000000">
        <w:rPr>
          <w:sz w:val="24"/>
          <w:szCs w:val="24"/>
          <w:rtl w:val="0"/>
        </w:rPr>
        <w:t xml:space="preserve">7</w:t>
      </w:r>
      <w:r w:rsidDel="00000000" w:rsidR="00000000" w:rsidRPr="00000000">
        <w:rPr>
          <w:sz w:val="24"/>
          <w:szCs w:val="24"/>
          <w:rtl w:val="0"/>
        </w:rPr>
        <w:t xml:space="preserve">.3.2</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Gungsuh" w:cs="Gungsuh" w:eastAsia="Gungsuh" w:hAnsi="Gungsuh"/>
          <w:sz w:val="24"/>
          <w:szCs w:val="24"/>
          <w:rtl w:val="0"/>
        </w:rPr>
        <w:t xml:space="preserve">借力使力</w:t>
      </w:r>
    </w:p>
    <w:p w:rsidR="00000000" w:rsidDel="00000000" w:rsidP="00000000" w:rsidRDefault="00000000" w:rsidRPr="00000000" w14:paraId="00000015">
      <w:pPr>
        <w:spacing w:line="360" w:lineRule="auto"/>
        <w:ind w:left="1003.4645669291338" w:hanging="4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ab/>
      </w:r>
      <w:r w:rsidDel="00000000" w:rsidR="00000000" w:rsidRPr="00000000">
        <w:rPr>
          <w:rFonts w:ascii="Gungsuh" w:cs="Gungsuh" w:eastAsia="Gungsuh" w:hAnsi="Gungsuh"/>
          <w:color w:val="ff0000"/>
          <w:sz w:val="24"/>
          <w:szCs w:val="24"/>
          <w:rtl w:val="0"/>
        </w:rPr>
        <w:t xml:space="preserve">不知道想要說啥，網路上找到的文章參考</w:t>
      </w:r>
      <w:r w:rsidDel="00000000" w:rsidR="00000000" w:rsidRPr="00000000">
        <w:rPr>
          <w:rFonts w:ascii="Times New Roman" w:cs="Times New Roman" w:eastAsia="Times New Roman" w:hAnsi="Times New Roman"/>
          <w:sz w:val="24"/>
          <w:szCs w:val="24"/>
          <w:rtl w:val="0"/>
        </w:rPr>
        <w:br w:type="textWrapping"/>
      </w:r>
      <w:hyperlink r:id="rId12">
        <w:r w:rsidDel="00000000" w:rsidR="00000000" w:rsidRPr="00000000">
          <w:rPr>
            <w:rFonts w:ascii="Times New Roman" w:cs="Times New Roman" w:eastAsia="Times New Roman" w:hAnsi="Times New Roman"/>
            <w:color w:val="1155cc"/>
            <w:sz w:val="24"/>
            <w:szCs w:val="24"/>
            <w:u w:val="single"/>
            <w:rtl w:val="0"/>
          </w:rPr>
          <w:t xml:space="preserve">談判的藝術—借力使力：「想要」什麼，未必「先談」什麼</w:t>
        </w:r>
      </w:hyperlink>
      <w:r w:rsidDel="00000000" w:rsidR="00000000" w:rsidRPr="00000000">
        <w:rPr>
          <w:rFonts w:ascii="Times New Roman" w:cs="Times New Roman" w:eastAsia="Times New Roman" w:hAnsi="Times New Roman"/>
          <w:sz w:val="24"/>
          <w:szCs w:val="24"/>
          <w:rtl w:val="0"/>
        </w:rPr>
        <w:br w:type="textWrapping"/>
      </w:r>
      <w:hyperlink r:id="rId13">
        <w:r w:rsidDel="00000000" w:rsidR="00000000" w:rsidRPr="00000000">
          <w:rPr>
            <w:rFonts w:ascii="Times New Roman" w:cs="Times New Roman" w:eastAsia="Times New Roman" w:hAnsi="Times New Roman"/>
            <w:color w:val="1155cc"/>
            <w:sz w:val="24"/>
            <w:szCs w:val="24"/>
            <w:u w:val="single"/>
            <w:rtl w:val="0"/>
          </w:rPr>
          <w:t xml:space="preserve">洪大倫：創業應借力使力，不要靠蠻力| 大大學院職場趨勢新觀點</w:t>
        </w:r>
      </w:hyperlink>
      <w:r w:rsidDel="00000000" w:rsidR="00000000" w:rsidRPr="00000000">
        <w:rPr>
          <w:rtl w:val="0"/>
        </w:rPr>
      </w:r>
    </w:p>
    <w:p w:rsidR="00000000" w:rsidDel="00000000" w:rsidP="00000000" w:rsidRDefault="00000000" w:rsidRPr="00000000" w14:paraId="00000016">
      <w:pPr>
        <w:spacing w:line="360" w:lineRule="auto"/>
        <w:ind w:left="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7">
      <w:pPr>
        <w:spacing w:line="360" w:lineRule="auto"/>
        <w:ind w:left="283.46456692913375" w:hanging="420"/>
        <w:rPr>
          <w:rFonts w:ascii="Times New Roman" w:cs="Times New Roman" w:eastAsia="Times New Roman" w:hAnsi="Times New Roman"/>
          <w:sz w:val="24"/>
          <w:szCs w:val="24"/>
        </w:rPr>
      </w:pPr>
      <w:r w:rsidDel="00000000" w:rsidR="00000000" w:rsidRPr="00000000">
        <w:rPr>
          <w:sz w:val="24"/>
          <w:szCs w:val="24"/>
          <w:rtl w:val="0"/>
        </w:rPr>
        <w:t xml:space="preserve">7</w:t>
      </w:r>
      <w:r w:rsidDel="00000000" w:rsidR="00000000" w:rsidRPr="00000000">
        <w:rPr>
          <w:sz w:val="24"/>
          <w:szCs w:val="24"/>
          <w:rtl w:val="0"/>
        </w:rPr>
        <w:t xml:space="preserve">.4</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Fonts w:ascii="Gungsuh" w:cs="Gungsuh" w:eastAsia="Gungsuh" w:hAnsi="Gungsuh"/>
          <w:sz w:val="24"/>
          <w:szCs w:val="24"/>
          <w:rtl w:val="0"/>
        </w:rPr>
        <w:t xml:space="preserve">顧客會員經營</w:t>
      </w:r>
    </w:p>
    <w:p w:rsidR="00000000" w:rsidDel="00000000" w:rsidP="00000000" w:rsidRDefault="00000000" w:rsidRPr="00000000" w14:paraId="00000018">
      <w:pPr>
        <w:spacing w:line="360" w:lineRule="auto"/>
        <w:ind w:left="283.46456692913375" w:hanging="420"/>
        <w:rPr>
          <w:rFonts w:ascii="Times New Roman" w:cs="Times New Roman" w:eastAsia="Times New Roman" w:hAnsi="Times New Roman"/>
          <w:color w:val="ff0000"/>
          <w:sz w:val="24"/>
          <w:szCs w:val="24"/>
        </w:rPr>
      </w:pPr>
      <w:r w:rsidDel="00000000" w:rsidR="00000000" w:rsidRPr="00000000">
        <w:rPr>
          <w:rFonts w:ascii="Times New Roman" w:cs="Times New Roman" w:eastAsia="Times New Roman" w:hAnsi="Times New Roman"/>
          <w:sz w:val="24"/>
          <w:szCs w:val="24"/>
          <w:rtl w:val="0"/>
        </w:rPr>
        <w:tab/>
        <w:tab/>
      </w:r>
      <w:r w:rsidDel="00000000" w:rsidR="00000000" w:rsidRPr="00000000">
        <w:rPr>
          <w:rFonts w:ascii="Gungsuh" w:cs="Gungsuh" w:eastAsia="Gungsuh" w:hAnsi="Gungsuh"/>
          <w:color w:val="ff0000"/>
          <w:sz w:val="24"/>
          <w:szCs w:val="24"/>
          <w:rtl w:val="0"/>
        </w:rPr>
        <w:t xml:space="preserve">用這篇文章+chatgpt生一段導言 大概五行</w:t>
      </w:r>
    </w:p>
    <w:p w:rsidR="00000000" w:rsidDel="00000000" w:rsidP="00000000" w:rsidRDefault="00000000" w:rsidRPr="00000000" w14:paraId="00000019">
      <w:pPr>
        <w:spacing w:line="360" w:lineRule="auto"/>
        <w:ind w:left="283.46456692913375" w:hanging="420"/>
        <w:rPr>
          <w:rFonts w:ascii="Times New Roman" w:cs="Times New Roman" w:eastAsia="Times New Roman" w:hAnsi="Times New Roman"/>
          <w:color w:val="ff0000"/>
          <w:sz w:val="24"/>
          <w:szCs w:val="24"/>
        </w:rPr>
      </w:pPr>
      <w:r w:rsidDel="00000000" w:rsidR="00000000" w:rsidRPr="00000000">
        <w:rPr>
          <w:rFonts w:ascii="Times New Roman" w:cs="Times New Roman" w:eastAsia="Times New Roman" w:hAnsi="Times New Roman"/>
          <w:color w:val="ff0000"/>
          <w:sz w:val="24"/>
          <w:szCs w:val="24"/>
          <w:rtl w:val="0"/>
        </w:rPr>
        <w:tab/>
        <w:tab/>
      </w:r>
      <w:hyperlink r:id="rId14">
        <w:r w:rsidDel="00000000" w:rsidR="00000000" w:rsidRPr="00000000">
          <w:rPr>
            <w:rFonts w:ascii="Times New Roman" w:cs="Times New Roman" w:eastAsia="Times New Roman" w:hAnsi="Times New Roman"/>
            <w:color w:val="1155cc"/>
            <w:sz w:val="24"/>
            <w:szCs w:val="24"/>
            <w:u w:val="single"/>
            <w:rtl w:val="0"/>
          </w:rPr>
          <w:t xml:space="preserve">洪大倫：創業應借力使力，不要靠蠻力| 大大學院職場趨勢新觀點</w:t>
        </w:r>
      </w:hyperlink>
      <w:r w:rsidDel="00000000" w:rsidR="00000000" w:rsidRPr="00000000">
        <w:rPr>
          <w:rtl w:val="0"/>
        </w:rPr>
      </w:r>
    </w:p>
    <w:p w:rsidR="00000000" w:rsidDel="00000000" w:rsidP="00000000" w:rsidRDefault="00000000" w:rsidRPr="00000000" w14:paraId="0000001A">
      <w:pPr>
        <w:spacing w:line="360" w:lineRule="auto"/>
        <w:ind w:left="1003.4645669291338" w:hanging="420"/>
        <w:rPr>
          <w:rFonts w:ascii="Times New Roman" w:cs="Times New Roman" w:eastAsia="Times New Roman" w:hAnsi="Times New Roman"/>
          <w:sz w:val="24"/>
          <w:szCs w:val="24"/>
        </w:rPr>
      </w:pPr>
      <w:r w:rsidDel="00000000" w:rsidR="00000000" w:rsidRPr="00000000">
        <w:rPr>
          <w:sz w:val="24"/>
          <w:szCs w:val="24"/>
          <w:rtl w:val="0"/>
        </w:rPr>
        <w:t xml:space="preserve">7</w:t>
      </w:r>
      <w:r w:rsidDel="00000000" w:rsidR="00000000" w:rsidRPr="00000000">
        <w:rPr>
          <w:sz w:val="24"/>
          <w:szCs w:val="24"/>
          <w:rtl w:val="0"/>
        </w:rPr>
        <w:t xml:space="preserve">.4.1</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Gungsuh" w:cs="Gungsuh" w:eastAsia="Gungsuh" w:hAnsi="Gungsuh"/>
          <w:sz w:val="24"/>
          <w:szCs w:val="24"/>
          <w:rtl w:val="0"/>
        </w:rPr>
        <w:t xml:space="preserve">流失率測試</w:t>
      </w:r>
    </w:p>
    <w:p w:rsidR="00000000" w:rsidDel="00000000" w:rsidP="00000000" w:rsidRDefault="00000000" w:rsidRPr="00000000" w14:paraId="0000001B">
      <w:pPr>
        <w:spacing w:line="360" w:lineRule="auto"/>
        <w:ind w:left="1003.4645669291338" w:hanging="420"/>
        <w:rPr>
          <w:rFonts w:ascii="Times New Roman" w:cs="Times New Roman" w:eastAsia="Times New Roman" w:hAnsi="Times New Roman"/>
          <w:sz w:val="24"/>
          <w:szCs w:val="24"/>
        </w:rPr>
      </w:pPr>
      <w:hyperlink r:id="rId15">
        <w:r w:rsidDel="00000000" w:rsidR="00000000" w:rsidRPr="00000000">
          <w:rPr>
            <w:rFonts w:ascii="Times New Roman" w:cs="Times New Roman" w:eastAsia="Times New Roman" w:hAnsi="Times New Roman"/>
            <w:color w:val="1155cc"/>
            <w:sz w:val="24"/>
            <w:szCs w:val="24"/>
            <w:u w:val="single"/>
            <w:rtl w:val="0"/>
          </w:rPr>
          <w:t xml:space="preserve">【文思不藏私】@顧客流失率（Churn Rate）～簡單說</w:t>
        </w:r>
      </w:hyperlink>
      <w:r w:rsidDel="00000000" w:rsidR="00000000" w:rsidRPr="00000000">
        <w:rPr>
          <w:rtl w:val="0"/>
        </w:rPr>
      </w:r>
    </w:p>
    <w:p w:rsidR="00000000" w:rsidDel="00000000" w:rsidP="00000000" w:rsidRDefault="00000000" w:rsidRPr="00000000" w14:paraId="0000001C">
      <w:pPr>
        <w:spacing w:line="360" w:lineRule="auto"/>
        <w:ind w:left="1003.4645669291338" w:hanging="420"/>
        <w:rPr>
          <w:rFonts w:ascii="Times New Roman" w:cs="Times New Roman" w:eastAsia="Times New Roman" w:hAnsi="Times New Roman"/>
          <w:sz w:val="24"/>
          <w:szCs w:val="24"/>
        </w:rPr>
      </w:pPr>
      <w:hyperlink r:id="rId16">
        <w:r w:rsidDel="00000000" w:rsidR="00000000" w:rsidRPr="00000000">
          <w:rPr>
            <w:rFonts w:ascii="Times New Roman" w:cs="Times New Roman" w:eastAsia="Times New Roman" w:hAnsi="Times New Roman"/>
            <w:color w:val="1155cc"/>
            <w:sz w:val="24"/>
            <w:szCs w:val="24"/>
            <w:u w:val="single"/>
            <w:rtl w:val="0"/>
          </w:rPr>
          <w:t xml:space="preserve">客戶留存率：意義及計算方式</w:t>
        </w:r>
      </w:hyperlink>
      <w:r w:rsidDel="00000000" w:rsidR="00000000" w:rsidRPr="00000000">
        <w:rPr>
          <w:rtl w:val="0"/>
        </w:rPr>
      </w:r>
    </w:p>
    <w:p w:rsidR="00000000" w:rsidDel="00000000" w:rsidP="00000000" w:rsidRDefault="00000000" w:rsidRPr="00000000" w14:paraId="0000001D">
      <w:pPr>
        <w:spacing w:line="360" w:lineRule="auto"/>
        <w:ind w:left="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E">
      <w:pPr>
        <w:spacing w:line="360" w:lineRule="auto"/>
        <w:ind w:left="283.46456692913375" w:hanging="420"/>
        <w:rPr>
          <w:rFonts w:ascii="Times New Roman" w:cs="Times New Roman" w:eastAsia="Times New Roman" w:hAnsi="Times New Roman"/>
          <w:sz w:val="24"/>
          <w:szCs w:val="24"/>
        </w:rPr>
      </w:pPr>
      <w:r w:rsidDel="00000000" w:rsidR="00000000" w:rsidRPr="00000000">
        <w:rPr>
          <w:sz w:val="24"/>
          <w:szCs w:val="24"/>
          <w:rtl w:val="0"/>
        </w:rPr>
        <w:t xml:space="preserve">7</w:t>
      </w:r>
      <w:r w:rsidDel="00000000" w:rsidR="00000000" w:rsidRPr="00000000">
        <w:rPr>
          <w:sz w:val="24"/>
          <w:szCs w:val="24"/>
          <w:rtl w:val="0"/>
        </w:rPr>
        <w:t xml:space="preserve">.5</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Fonts w:ascii="Gungsuh" w:cs="Gungsuh" w:eastAsia="Gungsuh" w:hAnsi="Gungsuh"/>
          <w:sz w:val="24"/>
          <w:szCs w:val="24"/>
          <w:rtl w:val="0"/>
        </w:rPr>
        <w:t xml:space="preserve">通路設計</w:t>
      </w:r>
    </w:p>
    <w:p w:rsidR="00000000" w:rsidDel="00000000" w:rsidP="00000000" w:rsidRDefault="00000000" w:rsidRPr="00000000" w14:paraId="0000001F">
      <w:pPr>
        <w:spacing w:line="360" w:lineRule="auto"/>
        <w:ind w:left="283.46456692913375" w:hanging="420"/>
        <w:rPr>
          <w:rFonts w:ascii="Times New Roman" w:cs="Times New Roman" w:eastAsia="Times New Roman" w:hAnsi="Times New Roman"/>
          <w:color w:val="ff0000"/>
          <w:sz w:val="24"/>
          <w:szCs w:val="24"/>
        </w:rPr>
      </w:pPr>
      <w:r w:rsidDel="00000000" w:rsidR="00000000" w:rsidRPr="00000000">
        <w:rPr>
          <w:rFonts w:ascii="Times New Roman" w:cs="Times New Roman" w:eastAsia="Times New Roman" w:hAnsi="Times New Roman"/>
          <w:sz w:val="24"/>
          <w:szCs w:val="24"/>
          <w:rtl w:val="0"/>
        </w:rPr>
        <w:tab/>
        <w:tab/>
      </w:r>
      <w:r w:rsidDel="00000000" w:rsidR="00000000" w:rsidRPr="00000000">
        <w:rPr>
          <w:rFonts w:ascii="Gungsuh" w:cs="Gungsuh" w:eastAsia="Gungsuh" w:hAnsi="Gungsuh"/>
          <w:color w:val="ff0000"/>
          <w:sz w:val="24"/>
          <w:szCs w:val="24"/>
          <w:rtl w:val="0"/>
        </w:rPr>
        <w:t xml:space="preserve">我不知道他要幹嘛EEERRRRRRRRR ˋˊ 用下面的文章和chatgpt加減生</w:t>
      </w:r>
    </w:p>
    <w:p w:rsidR="00000000" w:rsidDel="00000000" w:rsidP="00000000" w:rsidRDefault="00000000" w:rsidRPr="00000000" w14:paraId="00000020">
      <w:pPr>
        <w:spacing w:line="360" w:lineRule="auto"/>
        <w:ind w:left="283.46456692913375" w:hanging="4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ab/>
        <w:tab/>
      </w:r>
      <w:hyperlink r:id="rId17">
        <w:r w:rsidDel="00000000" w:rsidR="00000000" w:rsidRPr="00000000">
          <w:rPr>
            <w:rFonts w:ascii="Times New Roman" w:cs="Times New Roman" w:eastAsia="Times New Roman" w:hAnsi="Times New Roman"/>
            <w:color w:val="1155cc"/>
            <w:sz w:val="24"/>
            <w:szCs w:val="24"/>
            <w:u w:val="single"/>
            <w:rtl w:val="0"/>
          </w:rPr>
          <w:t xml:space="preserve">選擇適當通路，接觸顧客、提升購買率|經理人</w:t>
        </w:r>
      </w:hyperlink>
      <w:r w:rsidDel="00000000" w:rsidR="00000000" w:rsidRPr="00000000">
        <w:rPr>
          <w:rtl w:val="0"/>
        </w:rPr>
      </w:r>
    </w:p>
    <w:p w:rsidR="00000000" w:rsidDel="00000000" w:rsidP="00000000" w:rsidRDefault="00000000" w:rsidRPr="00000000" w14:paraId="00000021">
      <w:pPr>
        <w:spacing w:line="360" w:lineRule="auto"/>
        <w:ind w:left="283.46456692913375" w:hanging="42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2">
      <w:pPr>
        <w:spacing w:line="360" w:lineRule="auto"/>
        <w:ind w:left="283.46456692913375" w:hanging="420"/>
        <w:rPr>
          <w:rFonts w:ascii="Times New Roman" w:cs="Times New Roman" w:eastAsia="Times New Roman" w:hAnsi="Times New Roman"/>
          <w:sz w:val="24"/>
          <w:szCs w:val="24"/>
        </w:rPr>
      </w:pPr>
      <w:r w:rsidDel="00000000" w:rsidR="00000000" w:rsidRPr="00000000">
        <w:rPr>
          <w:sz w:val="24"/>
          <w:szCs w:val="24"/>
          <w:rtl w:val="0"/>
        </w:rPr>
        <w:t xml:space="preserve">7</w:t>
      </w:r>
      <w:r w:rsidDel="00000000" w:rsidR="00000000" w:rsidRPr="00000000">
        <w:rPr>
          <w:sz w:val="24"/>
          <w:szCs w:val="24"/>
          <w:rtl w:val="0"/>
        </w:rPr>
        <w:t xml:space="preserve">.6      </w:t>
      </w:r>
      <w:r w:rsidDel="00000000" w:rsidR="00000000" w:rsidRPr="00000000">
        <w:rPr>
          <w:rFonts w:ascii="Gungsuh" w:cs="Gungsuh" w:eastAsia="Gungsuh" w:hAnsi="Gungsuh"/>
          <w:sz w:val="24"/>
          <w:szCs w:val="24"/>
          <w:rtl w:val="0"/>
        </w:rPr>
        <w:t xml:space="preserve">市場實驗與關鍵數字</w:t>
      </w:r>
    </w:p>
    <w:p w:rsidR="00000000" w:rsidDel="00000000" w:rsidP="00000000" w:rsidRDefault="00000000" w:rsidRPr="00000000" w14:paraId="00000023">
      <w:pPr>
        <w:spacing w:line="360" w:lineRule="auto"/>
        <w:ind w:left="583.4645669291336" w:firstLine="0"/>
        <w:rPr>
          <w:rFonts w:ascii="Times New Roman" w:cs="Times New Roman" w:eastAsia="Times New Roman" w:hAnsi="Times New Roman"/>
          <w:color w:val="ff0000"/>
          <w:sz w:val="24"/>
          <w:szCs w:val="24"/>
        </w:rPr>
      </w:pPr>
      <w:r w:rsidDel="00000000" w:rsidR="00000000" w:rsidRPr="00000000">
        <w:rPr>
          <w:rFonts w:ascii="Gungsuh" w:cs="Gungsuh" w:eastAsia="Gungsuh" w:hAnsi="Gungsuh"/>
          <w:color w:val="ff0000"/>
          <w:sz w:val="24"/>
          <w:szCs w:val="24"/>
          <w:rtl w:val="0"/>
        </w:rPr>
        <w:t xml:space="preserve">導言用chatgpt寫「顧客獲取設計的關鍵指標（轉換率、留存率、取得付費顧客成本）」，強調一些市場數字的重要性</w:t>
      </w:r>
    </w:p>
    <w:p w:rsidR="00000000" w:rsidDel="00000000" w:rsidP="00000000" w:rsidRDefault="00000000" w:rsidRPr="00000000" w14:paraId="00000024">
      <w:pPr>
        <w:spacing w:line="360" w:lineRule="auto"/>
        <w:ind w:left="1003.4645669291338" w:hanging="420"/>
        <w:rPr>
          <w:rFonts w:ascii="Times New Roman" w:cs="Times New Roman" w:eastAsia="Times New Roman" w:hAnsi="Times New Roman"/>
          <w:sz w:val="24"/>
          <w:szCs w:val="24"/>
        </w:rPr>
      </w:pPr>
      <w:r w:rsidDel="00000000" w:rsidR="00000000" w:rsidRPr="00000000">
        <w:rPr>
          <w:rFonts w:ascii="Gungsuh" w:cs="Gungsuh" w:eastAsia="Gungsuh" w:hAnsi="Gungsuh"/>
          <w:sz w:val="24"/>
          <w:szCs w:val="24"/>
          <w:rtl w:val="0"/>
        </w:rPr>
        <w:t xml:space="preserve">轉換率、留存率、取得付費顧客成本</w:t>
      </w:r>
    </w:p>
    <w:p w:rsidR="00000000" w:rsidDel="00000000" w:rsidP="00000000" w:rsidRDefault="00000000" w:rsidRPr="00000000" w14:paraId="00000025">
      <w:pPr>
        <w:spacing w:line="360" w:lineRule="auto"/>
        <w:ind w:left="1003.4645669291338" w:hanging="420"/>
        <w:rPr>
          <w:rFonts w:ascii="Times New Roman" w:cs="Times New Roman" w:eastAsia="Times New Roman" w:hAnsi="Times New Roman"/>
          <w:color w:val="ff0000"/>
          <w:sz w:val="24"/>
          <w:szCs w:val="24"/>
        </w:rPr>
      </w:pPr>
      <w:r w:rsidDel="00000000" w:rsidR="00000000" w:rsidRPr="00000000">
        <w:rPr>
          <w:rFonts w:ascii="Gungsuh" w:cs="Gungsuh" w:eastAsia="Gungsuh" w:hAnsi="Gungsuh"/>
          <w:color w:val="ff0000"/>
          <w:sz w:val="24"/>
          <w:szCs w:val="24"/>
          <w:rtl w:val="0"/>
        </w:rPr>
        <w:t xml:space="preserve">7.6.1 轉換率</w:t>
      </w:r>
    </w:p>
    <w:p w:rsidR="00000000" w:rsidDel="00000000" w:rsidP="00000000" w:rsidRDefault="00000000" w:rsidRPr="00000000" w14:paraId="00000026">
      <w:pPr>
        <w:spacing w:line="360" w:lineRule="auto"/>
        <w:ind w:left="1003.4645669291338" w:hanging="420"/>
        <w:rPr>
          <w:rFonts w:ascii="Times New Roman" w:cs="Times New Roman" w:eastAsia="Times New Roman" w:hAnsi="Times New Roman"/>
          <w:color w:val="ff0000"/>
          <w:sz w:val="24"/>
          <w:szCs w:val="24"/>
        </w:rPr>
      </w:pPr>
      <w:r w:rsidDel="00000000" w:rsidR="00000000" w:rsidRPr="00000000">
        <w:rPr>
          <w:rFonts w:ascii="Times New Roman" w:cs="Times New Roman" w:eastAsia="Times New Roman" w:hAnsi="Times New Roman"/>
          <w:color w:val="ff0000"/>
          <w:sz w:val="24"/>
          <w:szCs w:val="24"/>
          <w:rtl w:val="0"/>
        </w:rPr>
        <w:tab/>
      </w:r>
      <w:hyperlink r:id="rId18">
        <w:r w:rsidDel="00000000" w:rsidR="00000000" w:rsidRPr="00000000">
          <w:rPr>
            <w:rFonts w:ascii="Times New Roman" w:cs="Times New Roman" w:eastAsia="Times New Roman" w:hAnsi="Times New Roman"/>
            <w:color w:val="1155cc"/>
            <w:sz w:val="24"/>
            <w:szCs w:val="24"/>
            <w:u w:val="single"/>
            <w:rtl w:val="0"/>
          </w:rPr>
          <w:t xml:space="preserve">什麼是轉換率（Conversion Rate）？ - Kerebro 客樂寶實時行銷支援中心- 台北移動設計</w:t>
        </w:r>
      </w:hyperlink>
      <w:r w:rsidDel="00000000" w:rsidR="00000000" w:rsidRPr="00000000">
        <w:rPr>
          <w:rtl w:val="0"/>
        </w:rPr>
      </w:r>
    </w:p>
    <w:p w:rsidR="00000000" w:rsidDel="00000000" w:rsidP="00000000" w:rsidRDefault="00000000" w:rsidRPr="00000000" w14:paraId="00000027">
      <w:pPr>
        <w:spacing w:line="360" w:lineRule="auto"/>
        <w:ind w:left="1003.4645669291338" w:hanging="420"/>
        <w:rPr>
          <w:rFonts w:ascii="Times New Roman" w:cs="Times New Roman" w:eastAsia="Times New Roman" w:hAnsi="Times New Roman"/>
          <w:color w:val="ff0000"/>
          <w:sz w:val="24"/>
          <w:szCs w:val="24"/>
        </w:rPr>
      </w:pPr>
      <w:r w:rsidDel="00000000" w:rsidR="00000000" w:rsidRPr="00000000">
        <w:rPr>
          <w:rtl w:val="0"/>
        </w:rPr>
      </w:r>
    </w:p>
    <w:p w:rsidR="00000000" w:rsidDel="00000000" w:rsidP="00000000" w:rsidRDefault="00000000" w:rsidRPr="00000000" w14:paraId="00000028">
      <w:pPr>
        <w:spacing w:line="360" w:lineRule="auto"/>
        <w:ind w:left="1003.4645669291338" w:hanging="420"/>
        <w:rPr>
          <w:rFonts w:ascii="Times New Roman" w:cs="Times New Roman" w:eastAsia="Times New Roman" w:hAnsi="Times New Roman"/>
          <w:color w:val="ff0000"/>
          <w:sz w:val="24"/>
          <w:szCs w:val="24"/>
        </w:rPr>
      </w:pPr>
      <w:r w:rsidDel="00000000" w:rsidR="00000000" w:rsidRPr="00000000">
        <w:rPr>
          <w:rFonts w:ascii="Gungsuh" w:cs="Gungsuh" w:eastAsia="Gungsuh" w:hAnsi="Gungsuh"/>
          <w:color w:val="ff0000"/>
          <w:sz w:val="24"/>
          <w:szCs w:val="24"/>
          <w:rtl w:val="0"/>
        </w:rPr>
        <w:t xml:space="preserve">7.6.2 留存率</w:t>
      </w:r>
    </w:p>
    <w:p w:rsidR="00000000" w:rsidDel="00000000" w:rsidP="00000000" w:rsidRDefault="00000000" w:rsidRPr="00000000" w14:paraId="00000029">
      <w:pPr>
        <w:spacing w:line="360" w:lineRule="auto"/>
        <w:ind w:left="1003.4645669291338" w:hanging="420"/>
        <w:rPr>
          <w:rFonts w:ascii="Times New Roman" w:cs="Times New Roman" w:eastAsia="Times New Roman" w:hAnsi="Times New Roman"/>
          <w:color w:val="ff0000"/>
          <w:sz w:val="24"/>
          <w:szCs w:val="24"/>
        </w:rPr>
      </w:pPr>
      <w:hyperlink r:id="rId19">
        <w:r w:rsidDel="00000000" w:rsidR="00000000" w:rsidRPr="00000000">
          <w:rPr>
            <w:rFonts w:ascii="Times New Roman" w:cs="Times New Roman" w:eastAsia="Times New Roman" w:hAnsi="Times New Roman"/>
            <w:color w:val="1155cc"/>
            <w:sz w:val="24"/>
            <w:szCs w:val="24"/>
            <w:u w:val="single"/>
            <w:rtl w:val="0"/>
          </w:rPr>
          <w:t xml:space="preserve">用戶留存率和收入留存率的差別</w:t>
        </w:r>
      </w:hyperlink>
      <w:r w:rsidDel="00000000" w:rsidR="00000000" w:rsidRPr="00000000">
        <w:rPr>
          <w:rtl w:val="0"/>
        </w:rPr>
      </w:r>
    </w:p>
    <w:p w:rsidR="00000000" w:rsidDel="00000000" w:rsidP="00000000" w:rsidRDefault="00000000" w:rsidRPr="00000000" w14:paraId="0000002A">
      <w:pPr>
        <w:spacing w:line="360" w:lineRule="auto"/>
        <w:ind w:left="1003.4645669291338" w:hanging="420"/>
        <w:rPr>
          <w:rFonts w:ascii="Times New Roman" w:cs="Times New Roman" w:eastAsia="Times New Roman" w:hAnsi="Times New Roman"/>
          <w:color w:val="ff0000"/>
          <w:sz w:val="24"/>
          <w:szCs w:val="24"/>
        </w:rPr>
      </w:pPr>
      <w:r w:rsidDel="00000000" w:rsidR="00000000" w:rsidRPr="00000000">
        <w:rPr>
          <w:rFonts w:ascii="Times New Roman" w:cs="Times New Roman" w:eastAsia="Times New Roman" w:hAnsi="Times New Roman"/>
          <w:color w:val="ff0000"/>
          <w:sz w:val="24"/>
          <w:szCs w:val="24"/>
          <w:rtl w:val="0"/>
        </w:rPr>
        <w:tab/>
      </w:r>
    </w:p>
    <w:p w:rsidR="00000000" w:rsidDel="00000000" w:rsidP="00000000" w:rsidRDefault="00000000" w:rsidRPr="00000000" w14:paraId="0000002B">
      <w:pPr>
        <w:spacing w:line="360" w:lineRule="auto"/>
        <w:ind w:left="1003.4645669291338" w:hanging="420"/>
        <w:rPr>
          <w:rFonts w:ascii="Times New Roman" w:cs="Times New Roman" w:eastAsia="Times New Roman" w:hAnsi="Times New Roman"/>
          <w:color w:val="ff0000"/>
          <w:sz w:val="24"/>
          <w:szCs w:val="24"/>
        </w:rPr>
      </w:pPr>
      <w:r w:rsidDel="00000000" w:rsidR="00000000" w:rsidRPr="00000000">
        <w:rPr>
          <w:rFonts w:ascii="Gungsuh" w:cs="Gungsuh" w:eastAsia="Gungsuh" w:hAnsi="Gungsuh"/>
          <w:color w:val="ff0000"/>
          <w:sz w:val="24"/>
          <w:szCs w:val="24"/>
          <w:rtl w:val="0"/>
        </w:rPr>
        <w:t xml:space="preserve">7.6.3 取得付費顧客成本</w:t>
      </w:r>
    </w:p>
    <w:p w:rsidR="00000000" w:rsidDel="00000000" w:rsidP="00000000" w:rsidRDefault="00000000" w:rsidRPr="00000000" w14:paraId="0000002C">
      <w:pPr>
        <w:spacing w:line="360" w:lineRule="auto"/>
        <w:ind w:left="1003.4645669291338" w:hanging="420"/>
        <w:rPr>
          <w:rFonts w:ascii="Times New Roman" w:cs="Times New Roman" w:eastAsia="Times New Roman" w:hAnsi="Times New Roman"/>
          <w:color w:val="ff0000"/>
          <w:sz w:val="24"/>
          <w:szCs w:val="24"/>
        </w:rPr>
      </w:pPr>
      <w:r w:rsidDel="00000000" w:rsidR="00000000" w:rsidRPr="00000000">
        <w:rPr>
          <w:rFonts w:ascii="Gungsuh" w:cs="Gungsuh" w:eastAsia="Gungsuh" w:hAnsi="Gungsuh"/>
          <w:color w:val="ff0000"/>
          <w:sz w:val="24"/>
          <w:szCs w:val="24"/>
          <w:rtl w:val="0"/>
        </w:rPr>
        <w:t xml:space="preserve">參考</w:t>
      </w:r>
      <w:hyperlink r:id="rId20">
        <w:r w:rsidDel="00000000" w:rsidR="00000000" w:rsidRPr="00000000">
          <w:rPr>
            <w:rFonts w:ascii="Times New Roman" w:cs="Times New Roman" w:eastAsia="Times New Roman" w:hAnsi="Times New Roman"/>
            <w:color w:val="1155cc"/>
            <w:sz w:val="24"/>
            <w:szCs w:val="24"/>
            <w:u w:val="single"/>
            <w:rtl w:val="0"/>
          </w:rPr>
          <w:t xml:space="preserve">客戶獲取成本：什麼是CAC？</w:t>
        </w:r>
      </w:hyperlink>
      <w:r w:rsidDel="00000000" w:rsidR="00000000" w:rsidRPr="00000000">
        <w:rPr>
          <w:rtl w:val="0"/>
        </w:rPr>
      </w:r>
    </w:p>
    <w:p w:rsidR="00000000" w:rsidDel="00000000" w:rsidP="00000000" w:rsidRDefault="00000000" w:rsidRPr="00000000" w14:paraId="0000002D">
      <w:pPr>
        <w:spacing w:line="360" w:lineRule="auto"/>
        <w:ind w:left="1003.4645669291338" w:hanging="420"/>
        <w:rPr>
          <w:rFonts w:ascii="Times New Roman" w:cs="Times New Roman" w:eastAsia="Times New Roman" w:hAnsi="Times New Roman"/>
          <w:color w:val="ff0000"/>
          <w:sz w:val="24"/>
          <w:szCs w:val="24"/>
        </w:rPr>
      </w:pPr>
      <w:hyperlink r:id="rId21">
        <w:r w:rsidDel="00000000" w:rsidR="00000000" w:rsidRPr="00000000">
          <w:rPr>
            <w:rFonts w:ascii="Times New Roman" w:cs="Times New Roman" w:eastAsia="Times New Roman" w:hAnsi="Times New Roman"/>
            <w:color w:val="1155cc"/>
            <w:sz w:val="24"/>
            <w:szCs w:val="24"/>
            <w:u w:val="single"/>
            <w:rtl w:val="0"/>
          </w:rPr>
          <w:t xml:space="preserve">創新創業要點03 客戶取得成本CAC</w:t>
        </w:r>
      </w:hyperlink>
      <w:r w:rsidDel="00000000" w:rsidR="00000000" w:rsidRPr="00000000">
        <w:rPr>
          <w:rtl w:val="0"/>
        </w:rPr>
      </w:r>
    </w:p>
    <w:p w:rsidR="00000000" w:rsidDel="00000000" w:rsidP="00000000" w:rsidRDefault="00000000" w:rsidRPr="00000000" w14:paraId="0000002E">
      <w:pPr>
        <w:spacing w:line="360" w:lineRule="auto"/>
        <w:ind w:left="1003.4645669291338" w:hanging="420"/>
        <w:rPr>
          <w:rFonts w:ascii="Times New Roman" w:cs="Times New Roman" w:eastAsia="Times New Roman" w:hAnsi="Times New Roman"/>
          <w:color w:val="ff0000"/>
          <w:sz w:val="24"/>
          <w:szCs w:val="24"/>
        </w:rPr>
      </w:pPr>
      <w:r w:rsidDel="00000000" w:rsidR="00000000" w:rsidRPr="00000000">
        <w:rPr>
          <w:rtl w:val="0"/>
        </w:rPr>
      </w:r>
    </w:p>
    <w:p w:rsidR="00000000" w:rsidDel="00000000" w:rsidP="00000000" w:rsidRDefault="00000000" w:rsidRPr="00000000" w14:paraId="0000002F">
      <w:pPr>
        <w:spacing w:line="360" w:lineRule="auto"/>
        <w:ind w:left="1003.4645669291338" w:hanging="420"/>
        <w:rPr>
          <w:rFonts w:ascii="Times New Roman" w:cs="Times New Roman" w:eastAsia="Times New Roman" w:hAnsi="Times New Roman"/>
          <w:color w:val="ff0000"/>
          <w:sz w:val="24"/>
          <w:szCs w:val="24"/>
        </w:rPr>
      </w:pPr>
      <w:r w:rsidDel="00000000" w:rsidR="00000000" w:rsidRPr="00000000">
        <w:rPr>
          <w:rtl w:val="0"/>
        </w:rPr>
      </w:r>
    </w:p>
    <w:p w:rsidR="00000000" w:rsidDel="00000000" w:rsidP="00000000" w:rsidRDefault="00000000" w:rsidRPr="00000000" w14:paraId="00000030">
      <w:pPr>
        <w:spacing w:line="360" w:lineRule="auto"/>
        <w:ind w:left="1003.4645669291338" w:hanging="420"/>
        <w:rPr>
          <w:rFonts w:ascii="Times New Roman" w:cs="Times New Roman" w:eastAsia="Times New Roman" w:hAnsi="Times New Roman"/>
          <w:color w:val="ff0000"/>
          <w:sz w:val="24"/>
          <w:szCs w:val="24"/>
        </w:rPr>
      </w:pPr>
      <w:r w:rsidDel="00000000" w:rsidR="00000000" w:rsidRPr="00000000">
        <w:rPr>
          <w:rtl w:val="0"/>
        </w:rPr>
      </w:r>
    </w:p>
    <w:sectPr>
      <w:headerReference r:id="rId22" w:type="default"/>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 w:name="Gungsuh"/>
  <w:font w:name="CG Time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1">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zh_TW"/>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240" w:line="360" w:lineRule="auto"/>
    </w:pPr>
    <w:rPr>
      <w:b w:val="1"/>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20" Type="http://schemas.openxmlformats.org/officeDocument/2006/relationships/hyperlink" Target="https://sharethis.com/zh-tw/thought-leadership/2021/01/what-is-customer-acquisition-cost/" TargetMode="External"/><Relationship Id="rId11" Type="http://schemas.openxmlformats.org/officeDocument/2006/relationships/image" Target="media/image1.png"/><Relationship Id="rId22" Type="http://schemas.openxmlformats.org/officeDocument/2006/relationships/header" Target="header1.xml"/><Relationship Id="rId10" Type="http://schemas.openxmlformats.org/officeDocument/2006/relationships/hyperlink" Target="https://intl.finebi.com/zh-TW/blog/conversion-rate" TargetMode="External"/><Relationship Id="rId21" Type="http://schemas.openxmlformats.org/officeDocument/2006/relationships/hyperlink" Target="https://startupfinance101.wordpress.com/2018/06/26/%E5%89%B5%E6%96%B0%E5%89%B5%E6%A5%AD%E8%A6%81%E9%BB%9E-03-%E5%AE%A2%E6%88%B6%E5%8F%96%E5%BE%97%E6%88%90%E6%9C%AC-cac/" TargetMode="External"/><Relationship Id="rId13" Type="http://schemas.openxmlformats.org/officeDocument/2006/relationships/hyperlink" Target="https://www.smartm.com.tw/article/32303730cea3" TargetMode="External"/><Relationship Id="rId12" Type="http://schemas.openxmlformats.org/officeDocument/2006/relationships/hyperlink" Target="https://www.businessweekly.com.tw/management/blog/3010611"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iki.mbalib.com/zh-tw/%E5%93%81%E7%89%8C%E6%8E%A5%E8%A7%A6%E7%82%B9" TargetMode="External"/><Relationship Id="rId15" Type="http://schemas.openxmlformats.org/officeDocument/2006/relationships/hyperlink" Target="https://medium.com/%E6%96%87%E6%80%9D%E4%B8%8D%E8%97%8F%E7%A7%81/%E6%96%87%E6%80%9D%E4%B8%8D%E8%97%8F%E7%A7%81-%E9%A1%A7%E5%AE%A2%E6%B5%81%E5%A4%B1%E7%8E%87-churn-rate-%E7%B0%A1%E5%96%AE%E8%AA%AA-10c69754b1fe" TargetMode="External"/><Relationship Id="rId14" Type="http://schemas.openxmlformats.org/officeDocument/2006/relationships/hyperlink" Target="https://www.smartm.com.tw/article/32303730cea3" TargetMode="External"/><Relationship Id="rId17" Type="http://schemas.openxmlformats.org/officeDocument/2006/relationships/hyperlink" Target="https://www.managertoday.com.tw/articles/view/2563" TargetMode="External"/><Relationship Id="rId16" Type="http://schemas.openxmlformats.org/officeDocument/2006/relationships/hyperlink" Target="https://www.zendesk.tw/blog/calculate-customer-retention-rate/" TargetMode="External"/><Relationship Id="rId5" Type="http://schemas.openxmlformats.org/officeDocument/2006/relationships/styles" Target="styles.xml"/><Relationship Id="rId19" Type="http://schemas.openxmlformats.org/officeDocument/2006/relationships/hyperlink" Target="https://shaoku.cc/product/measure-retention-rate/" TargetMode="External"/><Relationship Id="rId6" Type="http://schemas.openxmlformats.org/officeDocument/2006/relationships/hyperlink" Target="https://www.eventx.io/zh/blog/marketing-funnel" TargetMode="External"/><Relationship Id="rId18" Type="http://schemas.openxmlformats.org/officeDocument/2006/relationships/hyperlink" Target="https://kerebro.com/support/faq/174/%E4%BB%80%E9%BA%BC%E6%98%AF%E8%BD%89%E6%8F%9B%E7%8E%87%EF%BC%88Conversion%20Rate%EF%BC%89%EF%BC%9F" TargetMode="External"/><Relationship Id="rId7" Type="http://schemas.openxmlformats.org/officeDocument/2006/relationships/hyperlink" Target="https://www.hububble.co/blog/marketing-funnel" TargetMode="External"/><Relationship Id="rId8" Type="http://schemas.openxmlformats.org/officeDocument/2006/relationships/hyperlink" Target="https://www.tzbaike.com/t/post/3BLXVQuR/what-is-a-window-of-opportunity"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CGTimes-regular.ttf"/><Relationship Id="rId2" Type="http://schemas.openxmlformats.org/officeDocument/2006/relationships/font" Target="fonts/CGTimes-bold.ttf"/><Relationship Id="rId3" Type="http://schemas.openxmlformats.org/officeDocument/2006/relationships/font" Target="fonts/CGTimes-italic.ttf"/><Relationship Id="rId4" Type="http://schemas.openxmlformats.org/officeDocument/2006/relationships/font" Target="fonts/CGTime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