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ind w:left="840" w:hanging="4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第一個循環要出來</w:t>
      </w:r>
    </w:p>
    <w:p w:rsidR="00000000" w:rsidDel="00000000" w:rsidP="00000000" w:rsidRDefault="00000000" w:rsidRPr="00000000" w14:paraId="00000002">
      <w:pPr>
        <w:spacing w:after="240" w:before="240" w:lineRule="auto"/>
        <w:ind w:left="840" w:hanging="4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市場與灘頭堡設計</w:t>
      </w:r>
    </w:p>
    <w:p w:rsidR="00000000" w:rsidDel="00000000" w:rsidP="00000000" w:rsidRDefault="00000000" w:rsidRPr="00000000" w14:paraId="00000003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1.1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機會辨識與市場</w:t>
      </w:r>
    </w:p>
    <w:p w:rsidR="00000000" w:rsidDel="00000000" w:rsidP="00000000" w:rsidRDefault="00000000" w:rsidRPr="00000000" w14:paraId="00000004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參考我們的Ch6</w:t>
      </w:r>
      <w:hyperlink r:id="rId6">
        <w:r w:rsidDel="00000000" w:rsidR="00000000" w:rsidRPr="00000000">
          <w:rPr>
            <w:color w:val="ff0000"/>
            <w:rtl w:val="0"/>
          </w:rPr>
          <w:t xml:space="preserve">商業設計與機會評估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『戰士沒有選擇沙場的權利，但將軍有的』｜</w:t>
      </w:r>
    </w:p>
    <w:p w:rsidR="00000000" w:rsidDel="00000000" w:rsidP="00000000" w:rsidRDefault="00000000" w:rsidRPr="00000000" w14:paraId="00000006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構想評估與選擇</w:t>
      </w:r>
    </w:p>
    <w:p w:rsidR="00000000" w:rsidDel="00000000" w:rsidP="00000000" w:rsidRDefault="00000000" w:rsidRPr="00000000" w14:paraId="00000007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評估轉型契機</w:t>
      </w:r>
    </w:p>
    <w:p w:rsidR="00000000" w:rsidDel="00000000" w:rsidP="00000000" w:rsidRDefault="00000000" w:rsidRPr="00000000" w14:paraId="00000008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1.2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價值定位與灘頭堡</w:t>
      </w:r>
    </w:p>
    <w:p w:rsidR="00000000" w:rsidDel="00000000" w:rsidP="00000000" w:rsidRDefault="00000000" w:rsidRPr="00000000" w14:paraId="0000000A">
      <w:pPr>
        <w:spacing w:after="240" w:before="240" w:lineRule="auto"/>
        <w:ind w:left="1000" w:firstLine="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參考學長姐第六章的</w:t>
      </w:r>
      <w:r w:rsidDel="00000000" w:rsidR="00000000" w:rsidRPr="00000000">
        <w:rPr>
          <w:rFonts w:ascii="DFKai-SB" w:cs="DFKai-SB" w:eastAsia="DFKai-SB" w:hAnsi="DFKai-SB"/>
          <w:b w:val="1"/>
          <w:color w:val="ff0000"/>
          <w:sz w:val="32"/>
          <w:szCs w:val="32"/>
          <w:rtl w:val="0"/>
        </w:rPr>
        <w:t xml:space="preserve">四、市場驗證與假設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40" w:before="240" w:lineRule="auto"/>
        <w:ind w:left="1020" w:hanging="20"/>
        <w:rPr/>
      </w:pPr>
      <w:r w:rsidDel="00000000" w:rsidR="00000000" w:rsidRPr="00000000">
        <w:rPr>
          <w:rtl w:val="0"/>
        </w:rPr>
        <w:t xml:space="preserve">1.3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MVP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與</w:t>
      </w:r>
      <w:r w:rsidDel="00000000" w:rsidR="00000000" w:rsidRPr="00000000">
        <w:rPr>
          <w:rtl w:val="0"/>
        </w:rPr>
        <w:t xml:space="preserve">FOAK</w:t>
      </w:r>
    </w:p>
    <w:p w:rsidR="00000000" w:rsidDel="00000000" w:rsidP="00000000" w:rsidRDefault="00000000" w:rsidRPr="00000000" w14:paraId="0000000C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藍海策略</w:t>
      </w:r>
    </w:p>
    <w:p w:rsidR="00000000" w:rsidDel="00000000" w:rsidP="00000000" w:rsidRDefault="00000000" w:rsidRPr="00000000" w14:paraId="0000000D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高階的價值定位</w:t>
      </w:r>
    </w:p>
    <w:p w:rsidR="00000000" w:rsidDel="00000000" w:rsidP="00000000" w:rsidRDefault="00000000" w:rsidRPr="00000000" w14:paraId="0000000E">
      <w:pPr>
        <w:spacing w:after="240" w:before="240" w:lineRule="auto"/>
        <w:ind w:left="1020" w:hanging="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MVP 最小可行產品</w:t>
      </w:r>
    </w:p>
    <w:p w:rsidR="00000000" w:rsidDel="00000000" w:rsidP="00000000" w:rsidRDefault="00000000" w:rsidRPr="00000000" w14:paraId="0000000F">
      <w:pPr>
        <w:spacing w:after="240" w:before="240" w:lineRule="auto"/>
        <w:ind w:left="1020" w:hanging="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高階產品概念 FOAK(First of the kind) 第一個概念產品</w:t>
      </w:r>
    </w:p>
    <w:p w:rsidR="00000000" w:rsidDel="00000000" w:rsidP="00000000" w:rsidRDefault="00000000" w:rsidRPr="00000000" w14:paraId="00000010">
      <w:pPr>
        <w:spacing w:after="240" w:before="240" w:lineRule="auto"/>
        <w:ind w:left="1020" w:hanging="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創新轉換為最小可行產品概念，進一步驗證其價值主張符合TA的痛點</w:t>
      </w:r>
    </w:p>
    <w:p w:rsidR="00000000" w:rsidDel="00000000" w:rsidP="00000000" w:rsidRDefault="00000000" w:rsidRPr="00000000" w14:paraId="00000011">
      <w:pPr>
        <w:spacing w:after="240" w:before="240" w:lineRule="auto"/>
        <w:ind w:left="1020" w:hanging="2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MVP</w:t>
      </w:r>
    </w:p>
    <w:p w:rsidR="00000000" w:rsidDel="00000000" w:rsidP="00000000" w:rsidRDefault="00000000" w:rsidRPr="00000000" w14:paraId="00000012">
      <w:pPr>
        <w:spacing w:after="240" w:before="240" w:lineRule="auto"/>
        <w:ind w:left="1020" w:hanging="20"/>
        <w:rPr>
          <w:color w:val="ff0000"/>
        </w:rPr>
      </w:pPr>
      <w:hyperlink r:id="rId7">
        <w:r w:rsidDel="00000000" w:rsidR="00000000" w:rsidRPr="00000000">
          <w:rPr>
            <w:color w:val="ff0000"/>
            <w:u w:val="single"/>
            <w:rtl w:val="0"/>
          </w:rPr>
          <w:t xml:space="preserve">https://titansoft.com/tw/agile_toolkits/minimum-viable-product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1020" w:hanging="2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foak</w:t>
      </w:r>
    </w:p>
    <w:p w:rsidR="00000000" w:rsidDel="00000000" w:rsidP="00000000" w:rsidRDefault="00000000" w:rsidRPr="00000000" w14:paraId="00000014">
      <w:pPr>
        <w:spacing w:after="240" w:before="240" w:lineRule="auto"/>
        <w:ind w:left="1000" w:firstLine="0"/>
        <w:rPr>
          <w:color w:val="ff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ff0000"/>
          <w:rtl w:val="0"/>
        </w:rPr>
        <w:t xml:space="preserve">叫chatgpt生</w:t>
      </w:r>
    </w:p>
    <w:p w:rsidR="00000000" w:rsidDel="00000000" w:rsidP="00000000" w:rsidRDefault="00000000" w:rsidRPr="00000000" w14:paraId="00000015">
      <w:pPr>
        <w:spacing w:after="240" w:before="240" w:lineRule="auto"/>
        <w:ind w:left="1020" w:hanging="20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1020" w:hanging="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1.4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價值主張草圖與同理心地圖</w:t>
      </w:r>
    </w:p>
    <w:p w:rsidR="00000000" w:rsidDel="00000000" w:rsidP="00000000" w:rsidRDefault="00000000" w:rsidRPr="00000000" w14:paraId="00000018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價值主張草圖</w:t>
      </w:r>
    </w:p>
    <w:p w:rsidR="00000000" w:rsidDel="00000000" w:rsidP="00000000" w:rsidRDefault="00000000" w:rsidRPr="00000000" w14:paraId="00000019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ff0000"/>
            <w:u w:val="single"/>
            <w:rtl w:val="0"/>
          </w:rPr>
          <w:t xml:space="preserve">https://www.pmtone.com/value-proposition/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同理心地圖</w:t>
      </w:r>
    </w:p>
    <w:p w:rsidR="00000000" w:rsidDel="00000000" w:rsidP="00000000" w:rsidRDefault="00000000" w:rsidRPr="00000000" w14:paraId="0000001B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  <w:color w:val="ff0000"/>
        </w:rPr>
      </w:pP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ff0000"/>
            <w:u w:val="single"/>
            <w:rtl w:val="0"/>
          </w:rPr>
          <w:t xml:space="preserve">https://designtongue.me/%E4%BA%86%E8%A7%A3%E4%BD%BF%E7%94%A8%E8%80%85%E9%9C%80%E6%B1%82%E7%9A%84%E5%88%A9%E5%99%A8-%E5%90%8C%E6%83%85%E5%BF%83%E5%9C%B0%E5%9C%96/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ind w:left="1020" w:hanging="2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  <w:t xml:space="preserve">1.5</w:t>
      </w:r>
      <w:r w:rsidDel="00000000" w:rsidR="00000000" w:rsidRPr="00000000">
        <w:rPr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Gungsuh" w:cs="Gungsuh" w:eastAsia="Gungsuh" w:hAnsi="Gungsuh"/>
          <w:rtl w:val="0"/>
        </w:rPr>
        <w:t xml:space="preserve">痛點與解決方案對應驗證與決策</w:t>
      </w:r>
    </w:p>
    <w:p w:rsidR="00000000" w:rsidDel="00000000" w:rsidP="00000000" w:rsidRDefault="00000000" w:rsidRPr="00000000" w14:paraId="0000001F">
      <w:pPr>
        <w:spacing w:after="240" w:before="240" w:lineRule="auto"/>
        <w:ind w:left="96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Gungsuh" w:cs="Gungsuh" w:eastAsia="Gungsuh" w:hAnsi="Gungsuh"/>
          <w:rtl w:val="0"/>
        </w:rPr>
        <w:t xml:space="preserve">決策選擇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Gungsuh" w:cs="Gungsuh" w:eastAsia="Gungsuh" w:hAnsi="Gungsuh"/>
          <w:color w:val="ff0000"/>
          <w:rtl w:val="0"/>
        </w:rPr>
        <w:t xml:space="preserve">參考我們的Ch6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六、</w:t>
      </w:r>
      <w:hyperlink r:id="rId10">
        <w:r w:rsidDel="00000000" w:rsidR="00000000" w:rsidRPr="00000000">
          <w:rPr>
            <w:rtl w:val="0"/>
          </w:rPr>
          <w:t xml:space="preserve">市場調查與成長設計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Times New Roman"/>
  <w:font w:name="Gungsuh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ocs.google.com/document/d/1PeitIob6Ce8VgBRq_9FdleC0UJK9rkb458rGl3s4Wqs/edit#heading=h.9399duacf25t" TargetMode="External"/><Relationship Id="rId9" Type="http://schemas.openxmlformats.org/officeDocument/2006/relationships/hyperlink" Target="https://designtongue.me/%E4%BA%86%E8%A7%A3%E4%BD%BF%E7%94%A8%E8%80%85%E9%9C%80%E6%B1%82%E7%9A%84%E5%88%A9%E5%99%A8-%E5%90%8C%E6%83%85%E5%BF%83%E5%9C%B0%E5%9C%96/" TargetMode="External"/><Relationship Id="rId5" Type="http://schemas.openxmlformats.org/officeDocument/2006/relationships/styles" Target="styles.xml"/><Relationship Id="rId6" Type="http://schemas.openxmlformats.org/officeDocument/2006/relationships/hyperlink" Target="https://docs.google.com/document/d/1PeitIob6Ce8VgBRq_9FdleC0UJK9rkb458rGl3s4Wqs/edit#heading=h.z2w3v4an3zdo" TargetMode="External"/><Relationship Id="rId7" Type="http://schemas.openxmlformats.org/officeDocument/2006/relationships/hyperlink" Target="https://titansoft.com/tw/agile_toolkits/minimum-viable-product" TargetMode="External"/><Relationship Id="rId8" Type="http://schemas.openxmlformats.org/officeDocument/2006/relationships/hyperlink" Target="https://www.pmtone.com/value-proposi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