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商業設計（構）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商業設計 </w:t>
      </w:r>
    </w:p>
    <w:p w:rsidR="00000000" w:rsidDel="00000000" w:rsidP="00000000" w:rsidRDefault="00000000" w:rsidRPr="00000000" w14:paraId="00000004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5.1 定義與觀念</w:t>
      </w:r>
    </w:p>
    <w:p w:rsidR="00000000" w:rsidDel="00000000" w:rsidP="00000000" w:rsidRDefault="00000000" w:rsidRPr="00000000" w14:paraId="00000005">
      <w:pPr>
        <w:widowControl w:val="0"/>
        <w:spacing w:line="276" w:lineRule="auto"/>
        <w:ind w:left="0" w:firstLine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『天下難事，必作於易，天下大事，必作於細。   老子.六十三』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line="276" w:lineRule="auto"/>
        <w:ind w:left="1440" w:hanging="360"/>
        <w:rPr>
          <w:rFonts w:ascii="Calibri" w:cs="Calibri" w:eastAsia="Calibri" w:hAnsi="Calibri"/>
          <w:color w:val="cc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</w:t>
      </w:r>
      <w:hyperlink r:id="rId6">
        <w:r w:rsidDel="00000000" w:rsidR="00000000" w:rsidRPr="00000000">
          <w:rPr>
            <w:rFonts w:ascii="Calibri" w:cs="Calibri" w:eastAsia="Calibri" w:hAnsi="Calibri"/>
            <w:color w:val="cc0000"/>
            <w:sz w:val="24"/>
            <w:szCs w:val="24"/>
            <w:u w:val="single"/>
            <w:rtl w:val="0"/>
          </w:rPr>
          <w:t xml:space="preserve">圖難於其易，為大於其細 - 商業周刊第1388期 - 商周線上讀 (businessweekly.com.tw)</w:t>
        </w:r>
      </w:hyperlink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u w:val="single"/>
          <w:rtl w:val="0"/>
        </w:rPr>
        <w:t xml:space="preserve"> (可是好像要訂閱...)</w:t>
      </w:r>
    </w:p>
    <w:p w:rsidR="00000000" w:rsidDel="00000000" w:rsidP="00000000" w:rsidRDefault="00000000" w:rsidRPr="00000000" w14:paraId="00000007">
      <w:pPr>
        <w:widowControl w:val="0"/>
        <w:spacing w:line="276" w:lineRule="auto"/>
        <w:ind w:firstLine="720"/>
        <w:rPr>
          <w:rFonts w:ascii="Calibri" w:cs="Calibri" w:eastAsia="Calibri" w:hAnsi="Calibri"/>
          <w:sz w:val="24"/>
          <w:szCs w:val="24"/>
        </w:rPr>
      </w:pPr>
      <w:hyperlink r:id="rId7">
        <w:r w:rsidDel="00000000" w:rsidR="00000000" w:rsidRPr="00000000">
          <w:rPr>
            <w:rFonts w:ascii="Calibri" w:cs="Calibri" w:eastAsia="Calibri" w:hAnsi="Calibri"/>
            <w:color w:val="cc0000"/>
            <w:sz w:val="24"/>
            <w:szCs w:val="24"/>
            <w:u w:val="single"/>
            <w:rtl w:val="0"/>
          </w:rPr>
          <w:t xml:space="preserve">「天下難事，必作於易；天下大事，必作於細。」 - 每日頭條 (kknews.cc)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spacing w:line="276" w:lineRule="auto"/>
        <w:ind w:left="1440" w:hanging="360"/>
        <w:rPr>
          <w:rFonts w:ascii="Calibri" w:cs="Calibri" w:eastAsia="Calibri" w:hAnsi="Calibri"/>
          <w:color w:val="cc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主要請 ChatGPT 幫忙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ind w:left="1440" w:hanging="36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根據老子的話語「天下難事，必作於易，天下大事，必作於細」，可以將其應用於商業設計及其觀念的定義。</w:t>
      </w:r>
    </w:p>
    <w:p w:rsidR="00000000" w:rsidDel="00000000" w:rsidP="00000000" w:rsidRDefault="00000000" w:rsidRPr="00000000" w14:paraId="0000000A">
      <w:pPr>
        <w:widowControl w:val="0"/>
        <w:ind w:left="1440" w:firstLine="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商業設計是以創造性和系統性的方式設計商業模式、產品或服務的過程，以滿足市場需求並實現商業目標。根據老子的思想，我們可以將商業設計理解為解決兩個層次問題的方法：</w:t>
      </w:r>
    </w:p>
    <w:p w:rsidR="00000000" w:rsidDel="00000000" w:rsidP="00000000" w:rsidRDefault="00000000" w:rsidRPr="00000000" w14:paraId="0000000B">
      <w:pPr>
        <w:widowControl w:val="0"/>
        <w:ind w:left="1440" w:firstLine="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易（簡單）：商業設計在易的層面上解決相對較小、具體的問題。這可能包括改進產品功能、優化使用者界面、提升客戶體驗等。在易的層面上，商業設計關注細節，著重解決局部問題，以提升產品或服務的品質和效能。</w:t>
      </w:r>
    </w:p>
    <w:p w:rsidR="00000000" w:rsidDel="00000000" w:rsidP="00000000" w:rsidRDefault="00000000" w:rsidRPr="00000000" w14:paraId="0000000C">
      <w:pPr>
        <w:widowControl w:val="0"/>
        <w:ind w:left="1440" w:firstLine="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細（細微）：商業設計在細的層面上解決更複雜、更廣泛的問題。這可能包括戰略規劃、市場定位、品牌建設、商業生態系統設計等。在細的層面上，商業設計需要考慮整體系統，綜合各個要素，以實現商業目標和持續的競爭優勢。</w:t>
      </w:r>
    </w:p>
    <w:p w:rsidR="00000000" w:rsidDel="00000000" w:rsidP="00000000" w:rsidRDefault="00000000" w:rsidRPr="00000000" w14:paraId="0000000D">
      <w:pPr>
        <w:widowControl w:val="0"/>
        <w:ind w:left="1440" w:firstLine="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綜合而言，商業設計既關注解決易的問題，改善產品或服務的細節和使用者體驗，也關注解決細的問題，構建戰略性的商業模型和品牌建設。通過結合易和細的思維，商業設計能夠實現商業的成功和可持續發展。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5.2 目的、商業設計的理想目標</w:t>
      </w:r>
    </w:p>
    <w:p w:rsidR="00000000" w:rsidDel="00000000" w:rsidP="00000000" w:rsidRDefault="00000000" w:rsidRPr="00000000" w14:paraId="00000010">
      <w:pPr>
        <w:widowControl w:val="0"/>
        <w:spacing w:line="276" w:lineRule="auto"/>
        <w:ind w:left="0" w:firstLine="0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參考：CH5_商業模式設計 &gt; 商業模式設計目標</w:t>
      </w:r>
    </w:p>
    <w:p w:rsidR="00000000" w:rsidDel="00000000" w:rsidP="00000000" w:rsidRDefault="00000000" w:rsidRPr="00000000" w14:paraId="00000011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5.3 商業模式，商業運作的邏輯</w:t>
      </w:r>
    </w:p>
    <w:p w:rsidR="00000000" w:rsidDel="00000000" w:rsidP="00000000" w:rsidRDefault="00000000" w:rsidRPr="00000000" w14:paraId="00000013">
      <w:pPr>
        <w:widowControl w:val="0"/>
        <w:spacing w:line="276" w:lineRule="auto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參考：CH5_商業模式設計 &gt; 商業模式設計空間</w:t>
      </w:r>
    </w:p>
    <w:p w:rsidR="00000000" w:rsidDel="00000000" w:rsidP="00000000" w:rsidRDefault="00000000" w:rsidRPr="00000000" w14:paraId="00000014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5.4 創新策略與構想</w:t>
      </w:r>
    </w:p>
    <w:p w:rsidR="00000000" w:rsidDel="00000000" w:rsidP="00000000" w:rsidRDefault="00000000" w:rsidRPr="00000000" w14:paraId="00000016">
      <w:pPr>
        <w:widowControl w:val="0"/>
        <w:spacing w:line="276" w:lineRule="auto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參考：CH6_商業價值定位 &gt; 整體創新發想 </w:t>
      </w:r>
    </w:p>
    <w:p w:rsidR="00000000" w:rsidDel="00000000" w:rsidP="00000000" w:rsidRDefault="00000000" w:rsidRPr="00000000" w14:paraId="00000017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5.5 創新商業設計流程</w:t>
      </w:r>
    </w:p>
    <w:p w:rsidR="00000000" w:rsidDel="00000000" w:rsidP="00000000" w:rsidRDefault="00000000" w:rsidRPr="00000000" w14:paraId="00000019">
      <w:pPr>
        <w:widowControl w:val="0"/>
        <w:spacing w:line="276" w:lineRule="auto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參考：CH6_商業價值定位 &gt; 進行商業設計</w:t>
      </w:r>
    </w:p>
    <w:p w:rsidR="00000000" w:rsidDel="00000000" w:rsidP="00000000" w:rsidRDefault="00000000" w:rsidRPr="00000000" w14:paraId="0000001A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7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5.6 創新藍圖 願景</w:t>
      </w:r>
    </w:p>
    <w:p w:rsidR="00000000" w:rsidDel="00000000" w:rsidP="00000000" w:rsidRDefault="00000000" w:rsidRPr="00000000" w14:paraId="0000001C">
      <w:pPr>
        <w:widowControl w:val="0"/>
        <w:spacing w:line="276" w:lineRule="auto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cc0000"/>
          <w:sz w:val="24"/>
          <w:szCs w:val="24"/>
          <w:rtl w:val="0"/>
        </w:rPr>
        <w:t xml:space="preserve">參考：IVPRC_CH6_商業價值定位 &gt; 調查未來的願景與機會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businessweekly.com.tw/Archive/Article?StrId=54863&amp;rf=google" TargetMode="External"/><Relationship Id="rId7" Type="http://schemas.openxmlformats.org/officeDocument/2006/relationships/hyperlink" Target="https://kknews.cc/zh-tw/culture/99x3kpq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